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83" w:rsidRDefault="00802283" w:rsidP="0080228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b/>
          <w:bCs/>
          <w:color w:val="252525"/>
          <w:sz w:val="19"/>
          <w:szCs w:val="19"/>
        </w:rPr>
        <w:br/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Руководство по соблюдению обязательных требований, оценка соблюдения которых является предметом муниципального контроля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в сфере благоустройства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Настоящее руководство разработано в соответствии с подпунктом 5 пункта 3 статьи 46 Федерального закона от 31.07.2020 №248-ФЗ "О государственном контроле (надзоре) и муниципальном контроле в Российской Федерации" в целях оказания гражданам, юридическим лицам и индивидуальным предпринимателям информационно-методической поддержки в вопросах соблюдения обязательных требований Правил благоустройства территории муниципального образования                                  «Петровский сельсовет»  Хомутовского района Курской области, утвержденных Решением Собрания депутатов Петровского  сельсовета Хомутовского района от 25.09.2012 г. № 20/145 (далее – Правила благоустройства), контроль за соблюдением которых осуществляет орган местного самоуправления при осуществлении муниципального контроля в сфере благоустройства на территории  муниципального образования    «Петровский  сельсовет»  Хомутовского района Курской области.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Объектами муниципального контроля в сфере благоустройства являются: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Муниципальный контроль в сфере благоустройства осуществляется в виде проведения профилактических мероприятий и контрольных (надзорных) мероприятий.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(надзорных) мероприятий.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При осуществлении муниципального контроля в сфере благоустройства могут проводиться следующие виды профилактических мероприятий: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1) информирование;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2) консультирование;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3) объявление предостережения;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4) профилактический визит.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В рамках осуществления муниципального контроля в сфере благоустройства при взаимодействии с контролируемым лицом проводятся следующие контрольные (надзорные) мероприятия: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1) инспекционный визит;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2) документарная проверка;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lastRenderedPageBreak/>
        <w:t>3) выездная проверка;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4) рейдовый осмотр.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Без взаимодействия с контролируемым лицом проводятся следующие контрольные (надзорные) мероприятия: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1) наблюдение за соблюдением обязательных требований (мониторинг безопасности);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2) выездное обследование.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Плановые контрольные (надзорные) мероприятия при осуществлении муниципального контроля в сфере благоустройства не проводятся.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Правила благоустройства устанавливают единые нормы и требования в сфере благоустройства, в том числе требования к созданию, содержанию, развитию объектов и элементов благоустройства, требования по содержанию зданий,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порядок участия собственников зданий, строений и сооружений в благоустройстве территорий. 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Главной целью Правил благоустройства является благоустройство территорий муниципального образования путем формирования безопасной, комфортной и привлекательной среды муниципального образования, к которой относится совокупность территориально выраженных природных, социально-культурных и других факторов, характеризующих среду обитания  и определяющих комфортность проживания на территории.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Основными задачами Правил благоустройства являются: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- обеспечение создания, содержания и развития объектов благоустройства;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обеспечение сохранности объектов и элементов благоустройства;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обеспечение комфортного и безопасного проживания граждан, включая доступность для маломобильных групп населения.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  <w:u w:val="single"/>
        </w:rPr>
        <w:t> 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В целях соблюдения обязательных требований Правил благоустройства юридическим, физическим лицам и индивидуальным предпринимателям необходимо не допускать на территории муниципального образования: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содержание используемой и прилегающей территории, фасадов и ограждающих конструкций, зданий, строений, сооружений в ненадлежащем состоянии, нарушающем эстетическое восприятие  (наличие мусора, остатков сырья и материалов, тары и упаковки, сухостойных деревьев и кустарников, некошеной травы, "визуального мусора", объявлений,  надписей, иной информационно-печатной продукции в неустановленных местах, загрязнения, наличие видимых дефектов и повреждений конструкций);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осуществление хозяйственной и иной деятельности, в процессе которой образуются отходы, без заключенных договоров на обращение с ТКО с региональным оператором по обращению с твердыми коммунальными отходами,  а также без документов, подтверждающих периодичность фактов сдачи ТКО региональному оператору по обращению с твердыми коммунальными отходами,  ;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отсутствие контейнеров, установка контейнеров для накопления отходов, в том числе ТКО (в случае накопления ТКО в контейнеры,  расположенные на контейнерных площадках), на территории земельных участков без оборудованных контейнерных площадок с твердым водонепроницаемым покрытием (бетонным, асфальтобетонным);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накопление ТКО на местах (площадках) накопления ТКО без заключенного договора по обращению с ТКО с региональным оператором по обращению с ТКО, а равно в местах (площадках), не включенных в реестр мест (площадок) накопления ТКО;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- переполнение контейнеров для накопления отходов , приводящее к захламлению контейнерных площадок и прилегающих к ним территорий;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lastRenderedPageBreak/>
        <w:t> - складирование на землях общего пользования, придомовых территориях строительных материалов;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мойку механических транспортных средств, а также их ремонт, вне установленных для этих целей мест;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- проведение работ по сносу или пересадке зеленых насаждений без оформленного в установленном порядке разрешения;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самовольно вырубать зеленые насаждения;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 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добывать растительную землю (пахотную и садовую), песок и производить другие раскопки;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сжигать листву и мусор;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производство земляных работ без оформленного в установленном порядке разрешения;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- выпас скота и домашней птицы вне установленных для этих целей мест, а также на территории, где это запрещено муниципальными правовыми актами Администрации;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повреждение или уничтожение зеленых насаждений домашними животными и птицами;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- загрязнение либо засорение территории общего пользования путем выброса, сброса, оставления вне мусорных контейнеров (урн) бумаг, окурков, бутылок и иных предметов;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складирование, хранение дров, угля, сена вне территории земельного участка, принадлежащего гражданину или юридическому лицу.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Правила благоустройства обязательны для исполнения всеми организациями, независимо от их ведомственной принадлежности и форм собственности, индивидуальными предпринимателями, осуществляющими свою деятельность на территории муниципального образования, всеми гражданами, находящимися на территории муниципального образования.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Лица, виновные в нарушении настоящих Правил благоустройства, привлекаются к административной ответственности на основании Закона                       Курской области 1-ЗКО от 04.01.2003 г. "Об административных правонарушениях в Курской области ".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Так же Кодексом Российской Федерации об административных правонарушениях предусмотрена административная ответственность по следующим статьям: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Статья 19.4.1. "Воспрепятствование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контроля";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Статья 19.5. ч. 1 "Невыполнение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законодательства";</w:t>
      </w:r>
    </w:p>
    <w:p w:rsidR="00802283" w:rsidRDefault="00802283" w:rsidP="0080228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Статья 19.7. "Непредставление сведений (информации)".</w:t>
      </w:r>
    </w:p>
    <w:p w:rsidR="00560C54" w:rsidRPr="00802283" w:rsidRDefault="00560C54" w:rsidP="00802283">
      <w:pPr>
        <w:rPr>
          <w:szCs w:val="19"/>
        </w:rPr>
      </w:pPr>
    </w:p>
    <w:sectPr w:rsidR="00560C54" w:rsidRPr="0080228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2BD2"/>
    <w:multiLevelType w:val="multilevel"/>
    <w:tmpl w:val="965CD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D0ECC"/>
    <w:multiLevelType w:val="multilevel"/>
    <w:tmpl w:val="C2D2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2B308D"/>
    <w:multiLevelType w:val="multilevel"/>
    <w:tmpl w:val="87C4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5C7DFF"/>
    <w:multiLevelType w:val="multilevel"/>
    <w:tmpl w:val="C70A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7C5B"/>
    <w:rsid w:val="00010EBE"/>
    <w:rsid w:val="00084B91"/>
    <w:rsid w:val="000A405E"/>
    <w:rsid w:val="000C3B6C"/>
    <w:rsid w:val="00101935"/>
    <w:rsid w:val="00103ED2"/>
    <w:rsid w:val="001A53F0"/>
    <w:rsid w:val="001D5B8C"/>
    <w:rsid w:val="002411FB"/>
    <w:rsid w:val="00246EAD"/>
    <w:rsid w:val="0028024B"/>
    <w:rsid w:val="002807F2"/>
    <w:rsid w:val="002A4793"/>
    <w:rsid w:val="002C5FEC"/>
    <w:rsid w:val="002D5B7D"/>
    <w:rsid w:val="00306BB6"/>
    <w:rsid w:val="00361035"/>
    <w:rsid w:val="0036437C"/>
    <w:rsid w:val="00383387"/>
    <w:rsid w:val="003A46D1"/>
    <w:rsid w:val="003B619E"/>
    <w:rsid w:val="003C7DBF"/>
    <w:rsid w:val="003D70FC"/>
    <w:rsid w:val="00416D89"/>
    <w:rsid w:val="004645A8"/>
    <w:rsid w:val="00486899"/>
    <w:rsid w:val="004A73E0"/>
    <w:rsid w:val="004F66F9"/>
    <w:rsid w:val="005024E9"/>
    <w:rsid w:val="00510FAD"/>
    <w:rsid w:val="005171FC"/>
    <w:rsid w:val="00530F5C"/>
    <w:rsid w:val="00540E9E"/>
    <w:rsid w:val="0054410A"/>
    <w:rsid w:val="00560C54"/>
    <w:rsid w:val="00562587"/>
    <w:rsid w:val="00583758"/>
    <w:rsid w:val="005F5E6A"/>
    <w:rsid w:val="0060771F"/>
    <w:rsid w:val="006256DD"/>
    <w:rsid w:val="0064542C"/>
    <w:rsid w:val="00650A40"/>
    <w:rsid w:val="00666A72"/>
    <w:rsid w:val="006A3A0A"/>
    <w:rsid w:val="006B1944"/>
    <w:rsid w:val="006C24D1"/>
    <w:rsid w:val="006F3F78"/>
    <w:rsid w:val="00711B80"/>
    <w:rsid w:val="00716F90"/>
    <w:rsid w:val="00717C5B"/>
    <w:rsid w:val="007A32FD"/>
    <w:rsid w:val="007E5C5E"/>
    <w:rsid w:val="007F1B84"/>
    <w:rsid w:val="00802283"/>
    <w:rsid w:val="0085284B"/>
    <w:rsid w:val="008E3B79"/>
    <w:rsid w:val="0092728A"/>
    <w:rsid w:val="00956DA9"/>
    <w:rsid w:val="0096038E"/>
    <w:rsid w:val="009A35F8"/>
    <w:rsid w:val="009C4B40"/>
    <w:rsid w:val="009C7B69"/>
    <w:rsid w:val="00A939CB"/>
    <w:rsid w:val="00B30297"/>
    <w:rsid w:val="00B32A70"/>
    <w:rsid w:val="00BA0C8E"/>
    <w:rsid w:val="00BD16A5"/>
    <w:rsid w:val="00C47A07"/>
    <w:rsid w:val="00CC4BBB"/>
    <w:rsid w:val="00CD4056"/>
    <w:rsid w:val="00CE33BF"/>
    <w:rsid w:val="00D00FFD"/>
    <w:rsid w:val="00D207D0"/>
    <w:rsid w:val="00D22763"/>
    <w:rsid w:val="00D35A7E"/>
    <w:rsid w:val="00D555F1"/>
    <w:rsid w:val="00D87ABD"/>
    <w:rsid w:val="00D91450"/>
    <w:rsid w:val="00D9349B"/>
    <w:rsid w:val="00E125D9"/>
    <w:rsid w:val="00E81012"/>
    <w:rsid w:val="00EA73BA"/>
    <w:rsid w:val="00F07FFC"/>
    <w:rsid w:val="00F73E12"/>
    <w:rsid w:val="00FC139D"/>
    <w:rsid w:val="00FE4DFC"/>
    <w:rsid w:val="00FF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C5B"/>
    <w:rPr>
      <w:b/>
      <w:bCs/>
    </w:rPr>
  </w:style>
  <w:style w:type="paragraph" w:customStyle="1" w:styleId="consplustitle">
    <w:name w:val="consplustitle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D70FC"/>
    <w:rPr>
      <w:color w:val="0000FF"/>
      <w:u w:val="single"/>
    </w:rPr>
  </w:style>
  <w:style w:type="paragraph" w:customStyle="1" w:styleId="21">
    <w:name w:val="21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4A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16D8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1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2023-10-17T05:35:00Z</dcterms:created>
  <dcterms:modified xsi:type="dcterms:W3CDTF">2023-10-17T12:51:00Z</dcterms:modified>
</cp:coreProperties>
</file>