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ПОЛОЖЕНИЯ</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УСТАВА МУНИЦИПАЛЬНОГО ОБРАЗОВАНИЯ</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«ПЕТРОВСКИЙ СЕЛЬСОВЕТ» ХОМУТОВСКОГО РАЙОНА КУРСКОЙ ОБЛАСТИ С ИЗМЕНЕНИЯМИ И ДОПОЛНЕНИЯМИ, ВНЕСЕННЫМИ РЕШЕНИЕМ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КУРСКОЙ ОБЛАСТИ</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от 28 ноября 2014 года №45/228</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 </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3. Вопросы местного значения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1.  К вопросам местного значения Петровского сельсовета Хомутовского района  относятся: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составление и рассмотрение проекта бюджета Петровского сельсовета Хомутовского района, утверждение и исполнение бюджета Петровского сельсовета Хомутовского района, осуществление контроля за его исполнением, составление и утверждение отчета об исполнении бюджета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установление, изменение и отмена местных налогов и сборов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владение, пользование и распоряжение имуществом, находящимся в муниципальной собственности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обеспечение первичных мер пожарной безопасности в границах населенных пунктов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создание условий для обеспечения жителей Петровского сельсовета Хомутовского района  услугами связи, общественного питания, торговли и бытового обслуживания;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создание условий для организации досуга и обеспечения жителей Петровского сельсовета Хомутовского района  услугами организаций культуры;</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7) обеспечение условий для развития на территории Петровского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8) формирование архивных фондов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xml:space="preserve">9) утверждение правил благоустройства территории Петровского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Петровского </w:t>
      </w:r>
      <w:r>
        <w:rPr>
          <w:rStyle w:val="a6"/>
          <w:rFonts w:ascii="PT-Astra-Sans-Regular" w:hAnsi="PT-Astra-Sans-Regular"/>
          <w:b/>
          <w:bCs/>
          <w:color w:val="252525"/>
          <w:sz w:val="19"/>
          <w:szCs w:val="19"/>
        </w:rPr>
        <w:lastRenderedPageBreak/>
        <w:t>сельсовета Хомутовского района  (включая освещение улиц, озеленение территории Петровского сельсовета Хомутовского района  установку указателей с наименованиями улиц и номерами домов, размещение и содержание малых архитектурных форм);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Петровского сельсовета Хомутовского района, изменение, аннулирование таких наименований, размещение информации в государственном адресном реестре;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содействие в развитии сельскохозяйственного производства, создание условий для развития малого и среднего предпринимательства;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12) организация и осуществление мероприятий по работе с детьми и молодежью в Петровском сельсовете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4. Права органов местного самоуправления Петровского сельсовета</w:t>
      </w:r>
      <w:r>
        <w:rPr>
          <w:rFonts w:ascii="PT-Astra-Sans-Regular" w:hAnsi="PT-Astra-Sans-Regular"/>
          <w:color w:val="252525"/>
          <w:sz w:val="19"/>
          <w:szCs w:val="19"/>
        </w:rPr>
        <w:t> </w:t>
      </w:r>
      <w:r>
        <w:rPr>
          <w:rStyle w:val="a4"/>
          <w:rFonts w:ascii="PT-Astra-Sans-Regular" w:hAnsi="PT-Astra-Sans-Regular"/>
          <w:color w:val="252525"/>
          <w:sz w:val="19"/>
          <w:szCs w:val="19"/>
        </w:rPr>
        <w:t>Хомутовского района на решение вопросов, не отнесенных к вопросам местного значения Петровского сельсовета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Органы местного самоуправления Петровского сельсовета Хомутовского района имеют право 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создание музеев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2)совершение нотариальных действий, предусмотренных законодательством, в случае отсутствия в Петровском сельсовете Хомутовского района нотариуса;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участие в осуществлении деятельности по опеке и попечительству;</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утратил силу;</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создание условий для осуществления деятельности, связанной с реализацией прав местных национально-культурных автономий на территории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создание муниципальной пожарной охраны;</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создание условий для развития туризма.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Органы местного самоуправления Петровского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целях решения вопросов местного значения органы местного самоуправления Петровского сельсовета Хомутовского района обладают следующими полномочиями: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принятие Устава Петровского сельсовета Хомутовского района и внесение в него изменений и дополнений, издание муниципальных правовых актов;</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установление официальных символов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Style w:val="a6"/>
          <w:rFonts w:ascii="PT-Astra-Sans-Regular" w:hAnsi="PT-Astra-Sans-Regular"/>
          <w:b/>
          <w:bCs/>
          <w:color w:val="252525"/>
          <w:sz w:val="19"/>
          <w:szCs w:val="19"/>
        </w:rPr>
        <w:t>осуществление закупок товаров, работ, услуг для обеспечения муниципальных нужд</w:t>
      </w:r>
      <w:r>
        <w:rPr>
          <w:rFonts w:ascii="PT-Astra-Sans-Regular" w:hAnsi="PT-Astra-Sans-Regular"/>
          <w:color w:val="252525"/>
          <w:sz w:val="19"/>
          <w:szCs w:val="19"/>
        </w:rPr>
        <w:t>;</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Петровского сельсовета Хомутовского района органам местного самоуправления Хомутовского района Курской области, в состав которого входит Петровский сельсовет Хомутовского района, на основе соглашения;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полномочиями  по организации теплоснабжения, предусмотренными Федеральным законом от 27 июля 2010 года №190-ФЗ «О теплоснабжении»;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8) принятие и организация выполнения планов и программ комплексного социально-экономического развития Петровского сельсовета Хомутовского района, а также организация сбора статистических показателей, характеризующих состояние экономики и социальной сферы Петровского сельсовета Хомутовского района, и </w:t>
      </w:r>
      <w:r>
        <w:rPr>
          <w:rFonts w:ascii="PT-Astra-Sans-Regular" w:hAnsi="PT-Astra-Sans-Regular"/>
          <w:color w:val="252525"/>
          <w:sz w:val="19"/>
          <w:szCs w:val="19"/>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8.1) разработка и утверждение программ комплексного развития систем коммунальной инфраструктуры Петровского сельсовета Хомутовского района, требования к которым устанавливаются Правительством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Петровского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осуществление международных и внешнеэкономических связей в соответствии с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Петровского сельсовета Хомутовского района, муниципальных служащих и работников муниципальных учреждений;</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Петровского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Полномочия органов местного самоуправления, установленные настоящей статьей, осуществляются органами местного самоуправления Петровского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7. Муниципальные правовые акты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 вопросам местного значения населением Петровского сельсовета Хомутовского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 систему муниципальных правых актов входят:</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Устав Петровского сельсовета Хомутовского района, решения, принятые на местном референдуме;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решения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постановления и распоряжения Главы Петровского сельсовета Хомутовского района, Администрации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правовые акты иных органов местного самоуправления и должностных лиц местного самоуправления, предусмотренных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Устав Петровского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Иные муниципальные правовые акты не должны противоречить Уставу Петровского сельсовета Хомутовского района и правовым актам, принятым на местном референдуме.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4. Собрание депутатов Петровского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Петровского сельсовета Хомутовского района, решение об удалении Главы Петровского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Собрания депутатов Петровского сельсовета Хомутовского района, устанавливающие правила, обязательные для исполнения на территории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 если иное не установлено федеральным законом. Решения Собрания депутатов Петровского сельсовета Хомутовского района по вопросам организации деятельности Собрания депутатов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района,если иное не установлено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Решения Собрания депутатов Петровского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Петровского сельсовета Хомутовского района только по инициативе Главы Петровского сельсовета Хомутовского района или при наличии заключения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Нормативный правовой акт, принятый Собранием депутатов  Петровского сельсовета Хомутовского района направляется Главе Петровского сельсовета Хомутовского района для подписания и обнародования в течение 10 дней.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имеет право отклонить решение, принятое Собранием депутатов Петровского сельсовета Хомутовского района. В этом случае указанный нормативный правовой акт в течение 10 дней возвращается в Собрание депутатов Петровского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Петровского сельсовета Хомутовского района отклонит нормативный правовой акт, он вновь рассматривается Собранием депутатов Петровского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Петровского сельсовета Хомутовского района он подлежит подписанию Главой  Петровского сельсовета Хомутовского района  в течение 7 дней и обнародованию.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Глава Петровского сельсовета Хомутовского района в пределах своих полномочий, установленных настоящим Уставом и решениями Собрания депутатов Петровского сельсовета Хомутовского района, издает постановления и распоряжения по вопросам организации деятельности Собрания депутатов Петровского сельсовета Хомутовского района, постановления и распоряжения местной администрации по вопросам, указанным в части 8 настоящей статьи. </w:t>
      </w:r>
      <w:r>
        <w:rPr>
          <w:rStyle w:val="a6"/>
          <w:rFonts w:ascii="PT-Astra-Sans-Regular" w:hAnsi="PT-Astra-Sans-Regular"/>
          <w:b/>
          <w:bCs/>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Глава Петровского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Петровского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Решения Собрания депутатов Петровского сельсовета Хомутовского района о налогах и сборах вступают в силу в соответствии с Налоговым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Муниципальные нормативные правовые акты</w:t>
      </w:r>
      <w:r>
        <w:rPr>
          <w:rFonts w:ascii="PT-Astra-Sans-Regular" w:hAnsi="PT-Astra-Sans-Regular"/>
          <w:color w:val="252525"/>
          <w:sz w:val="19"/>
          <w:szCs w:val="19"/>
        </w:rPr>
        <w:t>, затрагивающие права, свободы и обязанности человека и гражданина, вступают в силу после их официального опубликования (обнародования).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Петровского сельсовета Хомутовского района в 7-дневный срок в газете «Районные новости» и (или)   на официальном сайте Петровского сельсовета Хомутовского района https://петровский46.рф,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Петровского сельсовета Хомутовского района муниципальных правовых актов определяются решением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Решение вопросов местного значения непосредственно гражданами Петровского сельсовета Хомутовского района осуществляется путем прямого волеизъявления населения Петровского сельсовета Хомутовского района, выраженного на местном референдуме.</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Если для реализации решения, принятого путем прямого волеизъявления населения Петровского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9. Местный референдум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В целях решения непосредственно населением Петровского сельсовета Хомутовского района вопросов местного значения проводится местный референдум.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Местный референдум </w:t>
      </w:r>
      <w:r>
        <w:rPr>
          <w:rStyle w:val="a6"/>
          <w:rFonts w:ascii="PT-Astra-Sans-Regular" w:hAnsi="PT-Astra-Sans-Regular"/>
          <w:b/>
          <w:bCs/>
          <w:color w:val="252525"/>
          <w:sz w:val="19"/>
          <w:szCs w:val="19"/>
        </w:rPr>
        <w:t>проводится</w:t>
      </w:r>
      <w:r>
        <w:rPr>
          <w:rFonts w:ascii="PT-Astra-Sans-Regular" w:hAnsi="PT-Astra-Sans-Regular"/>
          <w:color w:val="252525"/>
          <w:sz w:val="19"/>
          <w:szCs w:val="19"/>
        </w:rPr>
        <w:t> на всей территории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Решение о назначении местного референдума принимается Собранием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по инициативе, выдвинутой гражданами Российской Федерации, имеющими право на участие в местном референдуме;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3) по инициативе Собрания депутатов Петровского сельсовета Хомутовского района и Главы Петровского сельсовета Хомутовского района, выдвинутой ими совместно.</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Петровского сельсовета Хомутовского района в соответствии с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Инициатива проведения референдума, выдвинутая совместно Собранием депутатов Петровского сельсовета Хомутовского района и Главой Петровского сельсовета Хомутовского района, оформляется правовыми актами Собрания депутатов Петровского сельсовета Хомутовского района и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Собрание депутатов Петровского сельсовета Хомутовского района обязано назначить местный референдум в течение 30 дней со дня поступления в Собрание депутатов Петровского сельсовета Хомутовского района документов, на основании которых назначается местный референдум.</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если местный референдум не назначен Собранием депутатов Петровского сельсовета Хомутовского района в установленные сроки, референдум назначается судом на основании обращения граждан, избирательных объединений, Главы Петровского сельсовета Хомутовского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 Петровского сельсовета Хомутовского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В местном референдуме имеют право участвовать граждане Российской Федерации, место жительства которых расположено в границах Петровского сельсовета Хомутовского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Итоги голосования и принятое на местном референдуме решение подлежат официальному опубликованию (обнародованию).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Принятое на местном референдуме решение подлежит обязательному исполнению на территории Петровского сельсовета Хомутовского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Органы местного самоуправления Петровского сельсовета Хомутовского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Статья 24. Статус депутата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Депутатом Собрания депутатов Петровского сельсовета Хомутовского района может быть избран гражданин Российской Федерации, обладающий избирательным правом.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Депутату Собрания депутатов Петровского сельсовета Хомутовского района обеспечиваются условия для беспрепятственного осуществления своих полномочий.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3. Полномочия депутата начинаются со дня его избрания и прекращаются со дня начала работы Собрания депутатов Петровского сельсовета Хомутовского района нового созыва.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Полномочия депутата прекращаются досрочно в случае: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смерти;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отставки по собственному желанию;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признания судом недееспособным или ограниченно дееспособным;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признания судом безвестно отсутствующим или объявления умершим;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вступления в отношении его в законную силу обвинительного приговора суда;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выезда за пределы Российской Федерации на постоянное место жительства;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отзыва избирателями;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досрочного прекращения полномочий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призыва на военную службу или направления на заменяющую ее альтернативную гражданскую службу;</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Полномочия депутата Собрания депутатов Петровского сельсовета Хомутовского района, осуществляющие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4.1. Решение Собрания депутатов Петровского сельсовета Хомутовского района о досрочном прекращении полномочий депутата Собрания депутатов Петровского сельсовета Хомутовского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Петровского сельсовета Хомутовского района,  - не позднее чем через три месяца со дня появления такого основания.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Депутаты Собрания депутатов Петровского сельсовета Хомутовского района осуществляют свои полномочия на непостоянной основе.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Депутат Собрания депутатов Петровского сельсовета Хомутовского района, осуществляющий свои полномочия на постоянной основе не вправе: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заниматься предпринимательской деятельностью;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w:t>
      </w:r>
      <w:r>
        <w:rPr>
          <w:rStyle w:val="a6"/>
          <w:rFonts w:ascii="PT-Astra-Sans-Regular" w:hAnsi="PT-Astra-Sans-Regular"/>
          <w:b/>
          <w:bCs/>
          <w:color w:val="252525"/>
          <w:sz w:val="19"/>
          <w:szCs w:val="19"/>
        </w:rPr>
        <w:t>состоять членом органа управления</w:t>
      </w:r>
      <w:r>
        <w:rPr>
          <w:rFonts w:ascii="PT-Astra-Sans-Regular" w:hAnsi="PT-Astra-Sans-Regular"/>
          <w:color w:val="252525"/>
          <w:sz w:val="19"/>
          <w:szCs w:val="19"/>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w:t>
      </w:r>
      <w:r>
        <w:rPr>
          <w:rFonts w:ascii="PT-Astra-Sans-Regular" w:hAnsi="PT-Astra-Sans-Regular"/>
          <w:color w:val="252525"/>
          <w:sz w:val="19"/>
          <w:szCs w:val="19"/>
        </w:rPr>
        <w:lastRenderedPageBreak/>
        <w:t>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6.1. Депутаты Собрания депутатов Петровского сельсовета Хомутовского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Депутат Собрания депутатов Петровского сельсовета Хомутовского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Депутат Собрания депутатов Петровского сельсовета Хомутовского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В соответствии с федеральным законодательством депутат Собрания депутатов Петровского сельсовета Хомутовского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Петровского сельсовета Хомутовского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Решение о досрочном прекращении полномочий депутата Собрания депутатов Петровского сельсовета Хомутовского района во всех указанных в части 4 настоящей статьи случаях, за исключением пункта 8, принимается Собранием депутатов Петровского сельсовета Хомутовского района или судами по обращениям заинтересованных лиц и органов.</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об отзыве, выражении депутату Собрания депутатов Петровского сельсовета Хомутовского района недоверия населением сельсовета, принимается в соответствии с законодательством Курской области и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Полномочия депутата Собрания депутатов Петровского сельсовета Хомутовского района прекращаются досрочно со дня вступления в силу соответствующих решений.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досрочном прекращении полномочий депутата Собрания депутатов Петровского сельсовета Хомутовского района новые выборы проводятся в сроки и в порядке, предусмотренном законодательством области либо федеральным законодательством.</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30. Досрочное прекращение полномочий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Полномочия Собрания депутатов Петровского сельсовета Хомутовского района прекращаются досрочно в случае: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принятия решения о самороспуске;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вступления в силу решения Курского областного суда о неправомочности данного состава депутатов Собрания депутатов  Петровского сельсовета Хомутовского района, в том числе в связи со сложением депутатами своих полномочий;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преобразования Петровского сельсовета Хомутовского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утраты поселением статуса муниципального образования в связи с его объединением с городским округом;</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увеличения численности избирателей Петровского сельсовета Хомутовского района более чем на 25%, произошедшего вследствие изменения границ Петровского сельсовета Хомутовского района или объединения поселения с городским округом;</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Инициатива о самороспуске Собрания депутатов Петровского сельсовета Хомутовского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Заседание Собрания депутатов Петровского сельсовета Хомутовского района по вопросу о самороспуске проводится открыто и гласно.</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Вопрос о самороспуске подлежит обязательному обсуждению в постоянных комиссиях Собрания депутатов Петровского сельсовета Хомутовского района, которые должны принять решение по данному вопросу.</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Решение о самороспуске принимается не менее, чем двумя третями голосов от установленной численности депутатов Собрания депутатов Петровского сельсовета Хомутовского района.</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 случае непринятия Собранием депутатов Петровского сельсовета Хомутовского района решения о самороспуске, повторная инициатива о самороспуске Собрания депутатов Петровского сельсовета Хомутовского района может быть выдвинута не ранее, чем через три месяца со дня голосования по вопросу о самороспуске.</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Досрочное прекращение полномочий Собрания депутатов Петровского сельсовета Хомутовского района влечет досрочное прекращение полномочий его депутатов.</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В случае досрочного прекращения полномочий Собрания депутатов Петровского сельсовета Хомутовского района, досрочные выборы в указанный представительный орган проводятся в сроки, установленные федеральным законом.</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31. Глава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Глава  Петровского сельсовета Хомутовского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Глава Петровского сельсовета Хомутовского района избирается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Главой Петровского сельсовета Хомутовского района может быть избран гражданин Российской Федерации, обладающий пассивным избирательным правом.</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После официального опубликования общих результатов выборов Главы Петровского сельсовета Хомутовского района избирательная комиссия Петровского сельсовета Хомутовского района производит  регистрацию и выдает лицу, избранному на должность Главы Петровского сельсовета Хомутовского района удостоверение об избрании в порядке, установленном законом Курской области.</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Днем вступления в должность Главы Петровского сельсовета Хомутовского района является день выдачи ему удостоверения об избрании на должность.</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Полномочия Главы Петровского сельсовета Хомутовского района начинаются со дня его вступления в должность и прекращаются в день вступления в должность вновь избранного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6. Глава Петровского сельсовета Хомутовского района подконтролен и подотчетен населению Петровского сельсовета Хомутовского района и Собранию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6.1. Глава Петровского сельсовета Хомутовского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Глава Петровского сельсовета Хомутовского района представляет Собранию депутатов Петровского сельсовета Хомутовского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Глава Петровского сельсовета Хомутовского района руководит Администрацией Петровского сельсовета Хомутовского района на принципах единоначалия.</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Глава Петровского сельсовета Хомутовского района несет ответственность за деятельность структурных подразделений и органов Администрации  Петровского сельсовета Хомутовского района.</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Глава Петровского сельсовета Хомутовского района не вправе:</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заниматься предпринимательской деятельностью;</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w:t>
      </w:r>
      <w:r>
        <w:rPr>
          <w:rStyle w:val="a6"/>
          <w:rFonts w:ascii="PT-Astra-Sans-Regular" w:hAnsi="PT-Astra-Sans-Regular"/>
          <w:b/>
          <w:bCs/>
          <w:color w:val="252525"/>
          <w:sz w:val="19"/>
          <w:szCs w:val="19"/>
        </w:rPr>
        <w:t>состоять членом органа управления</w:t>
      </w:r>
      <w:r>
        <w:rPr>
          <w:rFonts w:ascii="PT-Astra-Sans-Regular" w:hAnsi="PT-Astra-Sans-Regular"/>
          <w:color w:val="252525"/>
          <w:sz w:val="19"/>
          <w:szCs w:val="19"/>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11. Глава Петровского сельсовета Хомутовского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Петровского  сельсовета Хомутовского района не может одновременно исполнять полномочия депутата Собрания депутатов Петровского  сельсовета Хомутовского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12. Глава  Петровского сельсовета Хомутовского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32. Досрочное прекращение полномочий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Установленный частью 2 статьи 31 настоящего Устава срок полномочий Главы  Петровского сельсовета Хомутовского района не может быть изменен в течение текущего срока полномочий.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Полномочия Главы Петровского сельсовета Хомутовского района прекращаются досрочно в случае:</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смерти;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2) отставки по собственному желанию;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признания судом недееспособным или ограниченно дееспособным;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признания судом безвестно отсутствующим или объявления умершим;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вступления в отношении его в законную силу обвинительного приговора суда;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выезда за пределы Российской Федерации на постоянное место жительства;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отзыва избирателями;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11) установленной в судебном порядке стойкой неспособности по состоянию здоровья осуществлять полномочия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12) 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13) утраты поселением статуса муниципального образования в связи с его объединением с городским округом;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14) увеличения численности избирателей  Петровского сельсовета Хомутовского района более чем на 25 %, произошедшего вследствие изменения границ Петровского сельсовета Хомутовского района или объединения Петровского сельсовета Хомутовского района с городским округом.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Решения о досрочном прекращении полномочий Главы Петровского сельсовета Хомутовского района во всех указанных в части 2 настоящей статьи случаях, за  исключением пунктов 4, 10 принимаются Собранием депутатов Петровского сельсовета Хомутовского района или судами по обращениям заинтересованных лиц и органов.</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Решение об отрешении Главы Петровского сельсовета Хомутовского района от должности, предусмотренном пунктом 4 части 2 настоящей статьи, принимается в соответствии с федеральным законодательством.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Решения об отзыве, выражении ему недоверия населением Петровского сельсовета Хомутовского района принимаются в соответствии с законодательством Курской области и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Полномочия Главы Петровского сельсовета Хомутовского района прекращаются досрочно со дня вступления в силу соответствующих решений.</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В случае досрочного прекращения полномочий Главы Петровского сельсовета Хомутовского района, временное исполнение его обязанностей возлагается решением Собрания депутатов Петровского сельсовета Хомутовского района на заместителя Главы Администрации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4. В случае досрочного прекращения полномочий Главы Петровского сельсовета Хомутовского района, избранного на муниципальных выборах, досрочные выборы Главы  Петровского сельсовета Хомутовского района проводятся в сроки, установленные федеральным законом.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5. В случае, если избранный на муниципальных выборах Глава Петровского сельсовета Хомутовского района, полномочия которого прекращены досрочно на основании решения Собрания депутатов Петровского сельсовета Хомутовского района об удалении его в отставку, обжалует в судебном порядке указанное решение, досрочные выборы Главы Петровского сельсовета Хомутовского района не могут быть назначены до вступления решения суда в законную силу.</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34. Удаление Главы Петровского сельсовета Хомутовского района в отставку</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Собрание депутатов Петровского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Петровского сельсовета Хомутовского района в отставку по инициативе депутатов Собрания депутатов Петровского сельсовета Хомутовского района или по инициативе Губернатора Курской области.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Основаниями для удаления Главы Петровского сельсовета Хомутовского района в отставку являются:</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решения, действия (бездействие) Главы  Петровского сельсовета Хомутовского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Петровского сельсовета Хомутовского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неудовлетворительная оценка деятельности Главы Петровского сельсовета Хомутовского района Собранием депутатов Петровского сельсовета Хомутовского района по результатам его ежегодного отчета перед Собранием депутатов Петровского сельсовета Хомутовского района, данная два раза подряд;</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несоблюдение ограничений и запретов и не 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допущение Главой Петровского сельсовета Хомутовского района, Администрацией Петровского сельсовета Хомутовского района, иными органами и должностными лицами местного самоуправления Петровского сельсовета Хомутовского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Инициатива депутатов Собрания депутатов Петровского сельсовета Хомутовского района об удалении Главы Петровского сельсовета Хомутовского района в отставку, выдвинутая не менее чем одной третью от установленной численности депутатов Собрания депутатов Петровского сельсовета Хомутовского района, оформляется в виде обращения, которое вносится в Собрание депутатов Петровского сельсовета Хомутовского района. Указанное обращение вносится вместе с проектом решения Собрания депутатов Петровского сельсовета Хомутовского района об удалении Главы Петровского сельсовета Хомутовского района в отставку. О выдвижении данной инициативы Глава Петровского сельсовета Хомутовского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Рассмотрение инициативы депутатов Собрания депутатов Петровского сельсовета об удалении Главы Петровского сельсовета Хомутовского района в отставку осуществляется с учетом мнения Губернатора Курской области.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В случае, если при рассмотрении инициативы депутатов Собрания депутатов  Петровского сельсовета Хомутовского района об удалении Главы  Петровского сельсовета Хомутовского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Петровского  сельсовета Хомутовского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Петровского сельсовета Хомутовского района в отставку может быть принято только при согласии Губернатора Курской области.</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Инициатива Губернатора Курской области об удалении Главы Петровского сельсовета Хомутовского района в отставку оформляется в виде обращения, которое вносится в Собрание депутатов Петровского сельсовета Хомутовского района вместе с проектом соответствующего решения Собрания депутатов Петровского сельсовета Хомутовского района. О выдвижении данной инициативы Глава Петровского сельсовета Хомутовского района уведомляется не позднее дня, следующего за днем внесения указанного обращения в Собрание депутатов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Рассмотрение инициативы депутатов Собрания депутатов Петровского  сельсовета Хомутовского района или Губернатора Курской области об удалении Главы Петровского сельсовета Хомутовского района в отставку осуществляется Собранием депутатов Петровского сельсовета Хомутовского района в течение одного месяца со дня внесения соответствующего обращения.</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Решение Собрания депутатов Петровского сельсовета Хомутовского района об удалении Главы Петровского сельсовета Хомутовского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Петровского сельсовета Хомутовского района</w:t>
      </w:r>
      <w:r>
        <w:rPr>
          <w:rStyle w:val="a6"/>
          <w:rFonts w:ascii="PT-Astra-Sans-Regular" w:hAnsi="PT-Astra-Sans-Regular"/>
          <w:b/>
          <w:bCs/>
          <w:color w:val="252525"/>
          <w:sz w:val="19"/>
          <w:szCs w:val="19"/>
        </w:rPr>
        <w:t>.</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Решение об удалении Главы Петровского  сельсовета Хомутовского района в отставку подписывается депутатом, председательствующим на заседании Собрания депутатов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Заседание Собрания депутатов Петровского сельсовета Хомутовского района, на котором рассматривается вопрос об удалении Главы Петровского сельсовета Хомутовского района в отставку, проходит под председательством депутата Собрания депутатов Петровского  сельсовета Хомутовского района, уполномоченного на это Собранием депутатов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При рассмотрении и принятии Собранием  Петровского сельсовета Хомутовского района решения об удалении Главы  Петровского сельсовета Хомутовского района в отставку должны быть обеспечены:</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Петровского сельсовета Хомутовского района или Губернатора Курской области и с проектом решения Собрания депутатов  Петровского сельсовета Хомутовского района об удалении его в отставку;</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предоставление ему возможности дать депутатам Собрания депутатов Петровского  сельсовета Хомутовского района объяснения по поводу обстоятельств, выдвигаемых в качестве основания для удаления в отставку.</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В случае, если Глава Петровского сельсовета Хомутовского района не согласен с решением Собрания депутатов Петровского сельсовета Хомутовского района об удалении его в отставку, он вправе в письменном виде изложить свое особое мнение.</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Решение Собрания депутатов Петровского сельсовета Хомутовского района об удалении Главы Петровского сельсовета Хомутовского района в отставку подлежит официальному опубликованию (обнародованию) не позднее чем через пять дней со дня его принятия. В случае, если Глава Петровского сельсовета Хомутовского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14. В случае, если инициатива депутатов Собрания депутатов Петровского сельсовета Хомутовского района или Губернатора Курской области об удалении Главы Петровского сельсовета в отставку отклонена  Собранием депутатов Петровского сельсовета Хомутовского района, вопрос об удалении Главы Петровского сельсовета Хомутовского района в отставку может быть вынесен на повторное рассмотрение Собрания депутатов </w:t>
      </w:r>
      <w:r>
        <w:rPr>
          <w:rFonts w:ascii="PT-Astra-Sans-Regular" w:hAnsi="PT-Astra-Sans-Regular"/>
          <w:color w:val="252525"/>
          <w:sz w:val="19"/>
          <w:szCs w:val="19"/>
        </w:rPr>
        <w:lastRenderedPageBreak/>
        <w:t>Петровского сельсовета Хомутовского района не ранее чем через два месяца со дня проведения заседания Собрания депутатов Петровского сельсовета Хомутовского района, на котором рассматривался указанный вопрос.</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15. Глава Петровского сельсовета Хомутовского района, в отношении которого Собранием депутатов Петровского сельсовета Хомутовского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Суд должен рассмотреть заявление и принять решение не позднее чем через 10 дней со дня подачи заявления.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36.1. Муниципальный контроль</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Администрация Петровского сельсовета Хомутовского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Порядок организации и осуществления муниципального контроля на территории Петровского сельсовета Хомутовского района в соответствующей сфере деятельности устанавливается муниципальными правовыми актами Петровского сельсовета Хомутовского района либо законом Курской области и  принятыми в соответствии с ним муниципальными правовыми актами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r>
        <w:rPr>
          <w:rStyle w:val="a6"/>
          <w:rFonts w:ascii="PT-Astra-Sans-Regular" w:hAnsi="PT-Astra-Sans-Regular"/>
          <w:b/>
          <w:bCs/>
          <w:color w:val="252525"/>
          <w:sz w:val="19"/>
          <w:szCs w:val="19"/>
        </w:rPr>
        <w:t>Федерального закона от 26 декабря 2008 года №294-ФЗ «О защите прав юридических лиц и индивидуальных</w:t>
      </w:r>
      <w:r>
        <w:rPr>
          <w:rFonts w:ascii="PT-Astra-Sans-Regular" w:hAnsi="PT-Astra-Sans-Regular"/>
          <w:color w:val="252525"/>
          <w:sz w:val="19"/>
          <w:szCs w:val="19"/>
        </w:rPr>
        <w:t> предпринимателей при осуществлении государственного контроля (надзора) муниципального контроля».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41. </w:t>
      </w:r>
      <w:r>
        <w:rPr>
          <w:rStyle w:val="a6"/>
          <w:rFonts w:ascii="PT-Astra-Sans-Regular" w:hAnsi="PT-Astra-Sans-Regular"/>
          <w:b/>
          <w:bCs/>
          <w:color w:val="252525"/>
          <w:sz w:val="19"/>
          <w:szCs w:val="19"/>
        </w:rPr>
        <w:t>Порядок передачи лицами, замещающими муниципальные должности, муниципальными служащими</w:t>
      </w:r>
      <w:r>
        <w:rPr>
          <w:rFonts w:ascii="PT-Astra-Sans-Regular" w:hAnsi="PT-Astra-Sans-Regular"/>
          <w:color w:val="252525"/>
          <w:sz w:val="19"/>
          <w:szCs w:val="19"/>
        </w:rPr>
        <w:t> </w:t>
      </w:r>
      <w:r>
        <w:rPr>
          <w:rStyle w:val="a4"/>
          <w:rFonts w:ascii="PT-Astra-Sans-Regular" w:hAnsi="PT-Astra-Sans-Regular"/>
          <w:color w:val="252525"/>
          <w:sz w:val="19"/>
          <w:szCs w:val="19"/>
        </w:rPr>
        <w:t>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Лица, замещающие муниципальные должности, муниципальные служащие Петровского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Петровского сельсовета Хомутовского района обязаны предоставить копию заключенного договора доверительного управления в кадровую службу Администрации Петровского сельсовета Хомутовского района.</w:t>
      </w:r>
      <w:r>
        <w:rPr>
          <w:rStyle w:val="a4"/>
          <w:rFonts w:ascii="PT-Astra-Sans-Regular" w:hAnsi="PT-Astra-Sans-Regular"/>
          <w:color w:val="252525"/>
          <w:sz w:val="19"/>
          <w:szCs w:val="19"/>
        </w:rPr>
        <w:t>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45. Местный бюджет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Петровский сельсовет Хомутовского района имеет собственный бюджет (местный бюджет).</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Местный бюджет разрабатывается и утверждается в форме решения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lastRenderedPageBreak/>
        <w:t>3. Составление и рассмотрение проекта бюджета Петровского сельсовета Хомутовского района, утверждение и исполнение бюджета Петровского сельсовета Хомутовского района, осуществление контроля за его исполнением, составление и утверждение отчета об исполнении бюджета Петровского сельсовета Хомутовского района осуществляются органами местного самоуправления Петровского сельсовета Хомутовского района самостоятельно с соблюдением требований, установленных Бюджетным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Решения Собрания депутатов Петровского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Петровского сельсовета Хомутовского района только по инициативе Главы Петровского сельсовета Хомутовского района или при наличии заключения Главы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Проект местного бюджета составляется в порядке, установленном Администрацией  Петровского сельсовета Хомутовского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Срок внесения проекта местного бюджета Главой  Петровского сельсовета Хомутовского района в Собрание депутатов  Петровского сельсовета Хомутовского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Петровского сельсовета Хомутовского района в соответствии с Бюджетным кодексом Российской Федерации и иными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Проект бюджета Петровского сельсовета Хомутовского района, решение об утверждении бюджета Петровского сельсовета Хомутовского района, годовой отчет о его исполнении, ежеквартальные сведения о ходе исполнения бюджета Петровского сельсовета Хомутовского района и о численности муниципальных служащих органов местного самоуправления Петровского сельсовета Хомутовского района, работников муниципальных учреждений Петровского сельсовета Хомутовского района с указанием фактических затрат на их денежное содержание подлежит официальному опубликованию.</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Органы местного самоуправления Петровского сельсовета Хомутовского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Петровского сельсовета Хомутовского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46. Доходы и расходы местного бюджета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Формирование доходов местного бюджета Петровского сельсовета Хомутовского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Формирование расходов местного бюджета Петровского сельсовета Хомутовского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Петровского сельсовета Хомутовского района в соответствии с требованиями Бюджетного кодекса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Исполнение расходных обязательств Петровского сельсовета Хомутовского района осуществляется за счет средств местного бюджета в соответствии с требованиями Бюджетного кодекса Российской Федерации.</w:t>
      </w:r>
      <w:r>
        <w:rPr>
          <w:rFonts w:ascii="PT-Astra-Sans-Regular" w:hAnsi="PT-Astra-Sans-Regular"/>
          <w:color w:val="252525"/>
          <w:sz w:val="19"/>
          <w:szCs w:val="19"/>
        </w:rPr>
        <w:t> </w:t>
      </w:r>
      <w:r>
        <w:rPr>
          <w:rStyle w:val="a4"/>
          <w:rFonts w:ascii="PT-Astra-Sans-Regular" w:hAnsi="PT-Astra-Sans-Regular"/>
          <w:color w:val="252525"/>
          <w:sz w:val="19"/>
          <w:szCs w:val="19"/>
        </w:rPr>
        <w:t>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47. Составление проекта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Составление проекта бюджета Петровского сельсовета Хомутовского района Курской области – исключительная прерогатива Администрации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Непосредственное составление проекта бюджета  Петровского сельсовета Хомутовского района </w:t>
      </w:r>
      <w:r>
        <w:rPr>
          <w:rStyle w:val="a6"/>
          <w:rFonts w:ascii="PT-Astra-Sans-Regular" w:hAnsi="PT-Astra-Sans-Regular"/>
          <w:b/>
          <w:bCs/>
          <w:color w:val="252525"/>
          <w:sz w:val="19"/>
          <w:szCs w:val="19"/>
        </w:rPr>
        <w:t>осуществляет финансовый орган Администрации</w:t>
      </w:r>
      <w:r>
        <w:rPr>
          <w:rFonts w:ascii="PT-Astra-Sans-Regular" w:hAnsi="PT-Astra-Sans-Regular"/>
          <w:color w:val="252525"/>
          <w:sz w:val="19"/>
          <w:szCs w:val="19"/>
        </w:rPr>
        <w:t>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r>
        <w:rPr>
          <w:rStyle w:val="a6"/>
          <w:rFonts w:ascii="PT-Astra-Sans-Regular" w:hAnsi="PT-Astra-Sans-Regular"/>
          <w:b/>
          <w:bCs/>
          <w:color w:val="252525"/>
          <w:sz w:val="19"/>
          <w:szCs w:val="19"/>
        </w:rPr>
        <w:t>2. Проект бюджета Петровского сельсовета Хомутовского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В случае, если проект бюджета Петровского сельсовета Хомутовского района составляется и утверждается на очередной финансовый год, Администрация Петровского сельсовета Хомутовского района разрабатывает и утверждает среднесрочный финансовый план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Составлению проекта бюджета Петровского сельсовета Хомутовского района должны предшествовать подготовка следующих документов, на которых основывается составление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прогноза социально-экономического развития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основных направлений бюджетной, налоговой политики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муниципальных программ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В целях своевременного и качественного составления проекта бюджета </w:t>
      </w:r>
      <w:r>
        <w:rPr>
          <w:rStyle w:val="a6"/>
          <w:rFonts w:ascii="PT-Astra-Sans-Regular" w:hAnsi="PT-Astra-Sans-Regular"/>
          <w:b/>
          <w:bCs/>
          <w:color w:val="252525"/>
          <w:sz w:val="19"/>
          <w:szCs w:val="19"/>
        </w:rPr>
        <w:t>финансовый орган Администрации</w:t>
      </w:r>
      <w:r>
        <w:rPr>
          <w:rFonts w:ascii="PT-Astra-Sans-Regular" w:hAnsi="PT-Astra-Sans-Regular"/>
          <w:color w:val="252525"/>
          <w:sz w:val="19"/>
          <w:szCs w:val="19"/>
        </w:rPr>
        <w:t> Петровского сельсовета Хомутовского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48. Порядок внесения проекта решения о бюджете на рассмотрение Собрания депутатов Петровского  сельсовета Хомутовского района </w:t>
      </w:r>
      <w:r>
        <w:rPr>
          <w:rStyle w:val="a6"/>
          <w:rFonts w:ascii="PT-Astra-Sans-Regular" w:hAnsi="PT-Astra-Sans-Regular"/>
          <w:b w:val="0"/>
          <w:bCs w:val="0"/>
          <w:color w:val="252525"/>
        </w:rPr>
        <w:t>и его рассмотрения</w:t>
      </w:r>
    </w:p>
    <w:p w:rsidR="00A24B28" w:rsidRDefault="00A24B28" w:rsidP="00A24B28">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1. Администрация Петровского сельсовета Хомутовского района вносит проект решения о бюджете </w:t>
      </w:r>
      <w:r>
        <w:rPr>
          <w:rStyle w:val="a6"/>
          <w:rFonts w:ascii="PT-Astra-Sans-Regular" w:hAnsi="PT-Astra-Sans-Regular"/>
          <w:b w:val="0"/>
          <w:bCs w:val="0"/>
          <w:color w:val="252525"/>
        </w:rPr>
        <w:t>на очередной финансовый год (очередной финансовый год и плановый период)</w:t>
      </w:r>
      <w:r>
        <w:rPr>
          <w:rFonts w:ascii="PT-Astra-Sans-Regular" w:hAnsi="PT-Astra-Sans-Regular"/>
          <w:b w:val="0"/>
          <w:bCs w:val="0"/>
          <w:color w:val="252525"/>
        </w:rPr>
        <w:t> на рассмотрение Собрания депутатов  Петровского сельсовета Хомутовского района не позднее 15 ноября текущего года.</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Одновременно с проектом решения о бюджете Собранию депутатов Петровского сельсовета Хомутовского района представляются документы и материалы, определенные статьей 184.2 Бюджетного Кодекса Российской Федерации.</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Собрание депутатов Петровского сельсовета Хомутовского района рассматривает проект решения о бюджете в двух чтениях.</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Порядок рассмотрения проекта решения о местном бюджете определяется муниципальным правовым актом Собрания депутатов Петровского сельсовета Хомутовского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49. Исполнение местного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Исполнение местного бюджета производится в соответствии с Бюджетным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Руководитель финансового органа Администрации Петровского сельсовета Хомутовского района в соответствии с федеральным законодательством назначается на должность из числа лиц, отвечающих квалификационным требованиям, </w:t>
      </w:r>
      <w:r>
        <w:rPr>
          <w:rStyle w:val="a6"/>
          <w:rFonts w:ascii="PT-Astra-Sans-Regular" w:hAnsi="PT-Astra-Sans-Regular"/>
          <w:b/>
          <w:bCs/>
          <w:color w:val="252525"/>
          <w:sz w:val="19"/>
          <w:szCs w:val="19"/>
        </w:rPr>
        <w:t>уполномоченным Правительством Российской Федерации федеральным органом исполнительной власти</w:t>
      </w:r>
      <w:r>
        <w:rPr>
          <w:rFonts w:ascii="PT-Astra-Sans-Regular" w:hAnsi="PT-Astra-Sans-Regular"/>
          <w:color w:val="252525"/>
          <w:sz w:val="19"/>
          <w:szCs w:val="19"/>
        </w:rPr>
        <w:t>.</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50. Бюджетная отчетность об исполнении бюджета</w:t>
      </w:r>
    </w:p>
    <w:p w:rsidR="00A24B28" w:rsidRDefault="00A24B28" w:rsidP="00A24B28">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Бюджетная отчетность Петровского сельсовета Хомутовского района является годовой. </w:t>
      </w:r>
      <w:r>
        <w:rPr>
          <w:rStyle w:val="a6"/>
          <w:rFonts w:ascii="PT-Astra-Sans-Regular" w:hAnsi="PT-Astra-Sans-Regular"/>
          <w:b/>
          <w:bCs/>
          <w:color w:val="252525"/>
          <w:sz w:val="19"/>
          <w:szCs w:val="19"/>
        </w:rPr>
        <w:t>Отчет об исполнении бюджета Петровского сельсовета Хомутовского района является</w:t>
      </w:r>
      <w:r>
        <w:rPr>
          <w:rFonts w:ascii="PT-Astra-Sans-Regular" w:hAnsi="PT-Astra-Sans-Regular"/>
          <w:color w:val="252525"/>
          <w:sz w:val="19"/>
          <w:szCs w:val="19"/>
        </w:rPr>
        <w:t> ежеквартальным.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Бюджетная отчетность представляется Администрацией Петровского сельсовета Хомутовского района в Администрацию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Отчет об исполнении бюджета Петровского сельсовета Хомутовского района за первый квартал, полугодие и девять месяцев текущего финансового года утверждается Администрацией Петровского сельсовета Хомутовского района и направляется на рассмотрение Собранию депутатов Петровского сельсовета Хомутовского района и </w:t>
      </w:r>
      <w:r>
        <w:rPr>
          <w:rStyle w:val="a6"/>
          <w:rFonts w:ascii="PT-Astra-Sans-Regular" w:hAnsi="PT-Astra-Sans-Regular"/>
          <w:b/>
          <w:bCs/>
          <w:color w:val="252525"/>
          <w:sz w:val="19"/>
          <w:szCs w:val="19"/>
        </w:rPr>
        <w:t>Ревизионной комиссии</w:t>
      </w:r>
      <w:r>
        <w:rPr>
          <w:rFonts w:ascii="PT-Astra-Sans-Regular" w:hAnsi="PT-Astra-Sans-Regular"/>
          <w:color w:val="252525"/>
          <w:sz w:val="19"/>
          <w:szCs w:val="19"/>
        </w:rPr>
        <w:t>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Годовой отчет об исполнении бюджета Петровского сельсовета Хомутовского района подлежит утверждению решением Собрания депутатов Петровского сельсовета Хомутовского района.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Годовой отчет об исполнении бюджета до его рассмотрения в Собрании депутатов Петровского сельсовета Хомутовского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Петровского сельсовета Хомутовского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Ревизионная комиссия Петровского сельсовета Хомутовского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Заключение на годовой отчет об исполнении бюджета представляется ревизионной комиссией Петровского сельсовета Хомутовского района Собранию депутатов Петровского сельсовета Хомутовского района с одновременным направлением в Администрацию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Порядок представления, рассмотрения и утверждения годового отчета об исполнении бюджета устанавливается Собранием депутатов Петровского сельсовета Хомутовского района в соответствии с положениями Бюджетного кодекса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 результатам рассмотрения годового отчета об исполнении бюджета Собрание депутатов Петровского сельсовета Хомутовского района принимает решение об утверждении либо отклонении решения об исполнении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отклонения Собранием депутатов Петровского сельсовета Хомутовского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Годовой отчет об исполнении местного бюджета представляется в Собрание депутатов Петровского сельсовета Хомутовского района не позднее 1 мая текущего года.</w:t>
      </w:r>
    </w:p>
    <w:p w:rsidR="00A24B28" w:rsidRDefault="00A24B28" w:rsidP="00A24B28">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Style w:val="a6"/>
          <w:rFonts w:ascii="PT-Astra-Sans-Regular" w:hAnsi="PT-Astra-Sans-Regular"/>
          <w:b w:val="0"/>
          <w:bCs w:val="0"/>
          <w:color w:val="252525"/>
        </w:rPr>
        <w:t>Статья 51. Муниципальное имущество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В собственности Петровского сельсовета Хомутовского района может находиться: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В случае возникновения у муниципального образования «Петровский сельсовет» Хомутовского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24B28" w:rsidRDefault="00A24B28" w:rsidP="00A24B28">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53. Муниципальные заимствования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Петровский сельсовет Хомутовского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От имени Петровского сельсовета Хомутовского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Порядок предоставления муниципальных гарантий за счет средств бюджета Петровского сельсовета Хомутовского района утверждается Собранием депутатов Петровского сельсовета Хомутовского района в соответствии с законодательством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Исключена.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Управление муниципальным долгом осуществляется Администрацией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54. Закупки для обеспечения муниципальных нужд</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lastRenderedPageBreak/>
        <w:t>2. Закупки товаров, работ, услуг для обеспечения муниципальных нужд осуществляются за счет средств местного бюджета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61.  Контроль за деятельностью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Собрание депутатов Петровского сельсовета Хомутовского района осуществляет контроль за соответствием  деятельности Главы Петровского сельсовета Хомутовского района, Администрации Петровского сельсовета Хомутовского района и должностных лиц местного самоуправления Петровского сельсовета Хомутовского района настоящему Уставу и принятым в соответствии с ним решениям Собрания депутатов Петровского сельсовета Хомутовского района в форме депутатских запросов, заслушивания должностных лиц Администрации Петровского сельсовета Хомутовского района на заседаниях (сессиях) Собрания депутатов Петровского сельсовета Хомутовского района.</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Органы (должностные лица) Администрации Петровского сельсовета Хомутовского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Порядок осуществления полномочий органами (должностными лицами) Администрации Петровского сельсовета Хомутовского района по внутреннему муниципальному финансовому контролю определяется правовыми актами Администрации Петровского сельсовета Хомутовского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64. Приведение нормативных правовых актов органов местного самоуправления Петровского сельсовета Хомутовского района в соответствие с настоящим Уставом</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Нормативные правовые акты органов местного самоуправления Петровского сельсовета Хомутовского района должны быть приведены в соответствие с настоящим Уставом.</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Положения части 5 статьи 5, пункта 3 части 1 статьи 6, пункта 6 части 1 статьи 22, части 3 статьи 36 Устава Петровского сельсовета Хомутовского района  распространяются на правоотношения, возникшие с 1 января 2011 года.</w:t>
      </w:r>
    </w:p>
    <w:p w:rsidR="00A24B28" w:rsidRDefault="00A24B28" w:rsidP="00A24B28">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Положения части 5 статьи 10, части 2 статьи 21, в соответствии с которыми депутаты Собрания депутатов Петровского сельсовета Хомутовского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Петровского сельсовета Хомутовского района, назначенным после вступления в силу решения Собрания депутатов Петровского сельсовета Хомутовского района от 11 ноября 2011 года №11/92. Опубликование (обнародование) схемы многомандатного избирательного округа, включая ее графическое изображение, осуществляется Собранием депутатов Петровского сельсовета Хомутовского района не позднее чем через пять дней после ее утверждения.</w:t>
      </w:r>
    </w:p>
    <w:p w:rsidR="00A24B28" w:rsidRDefault="00A24B28" w:rsidP="00A24B28">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Положения статьи 3 в редакции решения Собрания депутатов Петровского сельсовета Хомутовского района от 28 ноября 2014 года №45/228, распространяются на правоотношения, возникшие с 01.01.2015 года.</w:t>
      </w:r>
    </w:p>
    <w:p w:rsidR="00560C54" w:rsidRPr="00A24B28" w:rsidRDefault="00560C54" w:rsidP="00A24B28">
      <w:pPr>
        <w:rPr>
          <w:szCs w:val="19"/>
        </w:rPr>
      </w:pPr>
    </w:p>
    <w:sectPr w:rsidR="00560C54" w:rsidRPr="00A24B28"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07287"/>
    <w:rsid w:val="00010EBE"/>
    <w:rsid w:val="00084B91"/>
    <w:rsid w:val="000A405E"/>
    <w:rsid w:val="000C3B6C"/>
    <w:rsid w:val="00101935"/>
    <w:rsid w:val="00103ED2"/>
    <w:rsid w:val="001A53F0"/>
    <w:rsid w:val="001B20D0"/>
    <w:rsid w:val="001D5B8C"/>
    <w:rsid w:val="00213595"/>
    <w:rsid w:val="002411FB"/>
    <w:rsid w:val="00246EAD"/>
    <w:rsid w:val="00251A18"/>
    <w:rsid w:val="00253300"/>
    <w:rsid w:val="00263D0F"/>
    <w:rsid w:val="0028024B"/>
    <w:rsid w:val="002807F2"/>
    <w:rsid w:val="002A4793"/>
    <w:rsid w:val="002C5FEC"/>
    <w:rsid w:val="002D5B7D"/>
    <w:rsid w:val="00306BB6"/>
    <w:rsid w:val="0031690F"/>
    <w:rsid w:val="00361035"/>
    <w:rsid w:val="0036437C"/>
    <w:rsid w:val="00383387"/>
    <w:rsid w:val="00396F0E"/>
    <w:rsid w:val="003A46D1"/>
    <w:rsid w:val="003B619E"/>
    <w:rsid w:val="003C7DBF"/>
    <w:rsid w:val="003D70FC"/>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0D85"/>
    <w:rsid w:val="006F383C"/>
    <w:rsid w:val="006F3F78"/>
    <w:rsid w:val="00711B80"/>
    <w:rsid w:val="00716F90"/>
    <w:rsid w:val="00717C5B"/>
    <w:rsid w:val="007A32FD"/>
    <w:rsid w:val="007E5C5E"/>
    <w:rsid w:val="007F1B84"/>
    <w:rsid w:val="00802283"/>
    <w:rsid w:val="00824CF2"/>
    <w:rsid w:val="0085284B"/>
    <w:rsid w:val="00882E61"/>
    <w:rsid w:val="008E3B79"/>
    <w:rsid w:val="00905A47"/>
    <w:rsid w:val="0092728A"/>
    <w:rsid w:val="00956DA9"/>
    <w:rsid w:val="0096038E"/>
    <w:rsid w:val="009A35F8"/>
    <w:rsid w:val="009C4B40"/>
    <w:rsid w:val="009C7B69"/>
    <w:rsid w:val="00A24B28"/>
    <w:rsid w:val="00A939CB"/>
    <w:rsid w:val="00B30297"/>
    <w:rsid w:val="00B32A70"/>
    <w:rsid w:val="00B416DE"/>
    <w:rsid w:val="00BA0C8E"/>
    <w:rsid w:val="00BD16A5"/>
    <w:rsid w:val="00C03251"/>
    <w:rsid w:val="00C47A07"/>
    <w:rsid w:val="00CC0D44"/>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8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533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33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 w:type="paragraph" w:customStyle="1" w:styleId="consnormal">
    <w:name w:val="consnormal"/>
    <w:basedOn w:val="a"/>
    <w:rsid w:val="0031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E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33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3300"/>
    <w:rPr>
      <w:rFonts w:asciiTheme="majorHAnsi" w:eastAsiaTheme="majorEastAsia" w:hAnsiTheme="majorHAnsi" w:cstheme="majorBidi"/>
      <w:b/>
      <w:bCs/>
      <w:i/>
      <w:iCs/>
      <w:color w:val="4F81BD" w:themeColor="accent1"/>
    </w:rPr>
  </w:style>
  <w:style w:type="paragraph" w:customStyle="1" w:styleId="text">
    <w:name w:val="text"/>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1774113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4701921">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551578962">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394886071">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33719477">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2632702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11142</Words>
  <Characters>63512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42</cp:revision>
  <dcterms:created xsi:type="dcterms:W3CDTF">2023-10-17T05:35:00Z</dcterms:created>
  <dcterms:modified xsi:type="dcterms:W3CDTF">2023-10-17T14:04:00Z</dcterms:modified>
</cp:coreProperties>
</file>