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C" w:rsidRPr="00D24768" w:rsidRDefault="0065388C" w:rsidP="0065388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D24768">
        <w:rPr>
          <w:rFonts w:ascii="Times New Roman" w:hAnsi="Times New Roman" w:cs="Times New Roman"/>
          <w:bCs w:val="0"/>
          <w:i w:val="0"/>
          <w:sz w:val="40"/>
          <w:szCs w:val="40"/>
        </w:rPr>
        <w:t>АДМИНИСТРАЦИЯ</w:t>
      </w:r>
    </w:p>
    <w:p w:rsidR="0065388C" w:rsidRPr="00D24768" w:rsidRDefault="0065388C" w:rsidP="0065388C">
      <w:pPr>
        <w:jc w:val="center"/>
        <w:rPr>
          <w:b/>
          <w:sz w:val="40"/>
          <w:szCs w:val="40"/>
        </w:rPr>
      </w:pPr>
      <w:r w:rsidRPr="00D24768">
        <w:rPr>
          <w:b/>
          <w:sz w:val="40"/>
          <w:szCs w:val="40"/>
        </w:rPr>
        <w:t>ПЕТРОВСКОГО СЕЛЬСОВЕТА</w:t>
      </w:r>
    </w:p>
    <w:p w:rsidR="0065388C" w:rsidRPr="00D24768" w:rsidRDefault="0065388C" w:rsidP="0065388C">
      <w:pPr>
        <w:jc w:val="center"/>
        <w:rPr>
          <w:b/>
          <w:sz w:val="36"/>
          <w:szCs w:val="36"/>
        </w:rPr>
      </w:pPr>
      <w:r w:rsidRPr="00D24768">
        <w:rPr>
          <w:b/>
          <w:sz w:val="36"/>
          <w:szCs w:val="36"/>
        </w:rPr>
        <w:t>ХОМУТОВСКОГО РАЙОНА КУРСКОЙ ОБЛАСТИ</w:t>
      </w:r>
    </w:p>
    <w:p w:rsidR="0065388C" w:rsidRPr="00D24768" w:rsidRDefault="0065388C" w:rsidP="0065388C">
      <w:pPr>
        <w:jc w:val="center"/>
        <w:rPr>
          <w:b/>
          <w:sz w:val="36"/>
          <w:szCs w:val="36"/>
        </w:rPr>
      </w:pPr>
    </w:p>
    <w:p w:rsidR="0065388C" w:rsidRPr="00D24768" w:rsidRDefault="0065388C" w:rsidP="0065388C">
      <w:pPr>
        <w:pStyle w:val="1"/>
        <w:rPr>
          <w:rFonts w:cs="Times New Roman"/>
          <w:b/>
          <w:bCs/>
          <w:sz w:val="40"/>
          <w:szCs w:val="40"/>
        </w:rPr>
      </w:pPr>
      <w:r w:rsidRPr="00D24768">
        <w:rPr>
          <w:rFonts w:cs="Times New Roman"/>
          <w:b/>
          <w:sz w:val="40"/>
          <w:szCs w:val="40"/>
        </w:rPr>
        <w:t>ПОСТАНОВЛЕНИЕ</w:t>
      </w:r>
    </w:p>
    <w:p w:rsidR="0065388C" w:rsidRPr="00D24768" w:rsidRDefault="0065388C" w:rsidP="0065388C">
      <w:pPr>
        <w:rPr>
          <w:rFonts w:cs="Calibri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4820"/>
        <w:gridCol w:w="4678"/>
      </w:tblGrid>
      <w:tr w:rsidR="0065388C" w:rsidRPr="00D24768" w:rsidTr="00106398">
        <w:tc>
          <w:tcPr>
            <w:tcW w:w="4820" w:type="dxa"/>
            <w:hideMark/>
          </w:tcPr>
          <w:p w:rsidR="0065388C" w:rsidRPr="00D24768" w:rsidRDefault="0065388C" w:rsidP="00106398">
            <w:pPr>
              <w:jc w:val="both"/>
              <w:rPr>
                <w:rFonts w:eastAsia="Calibri"/>
                <w:b/>
                <w:bCs/>
                <w:sz w:val="28"/>
                <w:u w:val="single"/>
              </w:rPr>
            </w:pPr>
            <w:r w:rsidRPr="00D24768">
              <w:rPr>
                <w:b/>
                <w:bCs/>
                <w:sz w:val="28"/>
                <w:u w:val="single"/>
              </w:rPr>
              <w:t>от</w:t>
            </w:r>
            <w:r w:rsidR="001D4421">
              <w:rPr>
                <w:b/>
                <w:bCs/>
                <w:sz w:val="28"/>
                <w:u w:val="single"/>
              </w:rPr>
              <w:t xml:space="preserve"> 27</w:t>
            </w:r>
            <w:r w:rsidR="00022A13">
              <w:rPr>
                <w:b/>
                <w:bCs/>
                <w:sz w:val="28"/>
                <w:u w:val="single"/>
              </w:rPr>
              <w:t>.01.</w:t>
            </w:r>
            <w:r w:rsidRPr="00D24768">
              <w:rPr>
                <w:b/>
                <w:bCs/>
                <w:sz w:val="28"/>
                <w:u w:val="single"/>
              </w:rPr>
              <w:t>201</w:t>
            </w:r>
            <w:r w:rsidR="00022A13">
              <w:rPr>
                <w:b/>
                <w:bCs/>
                <w:sz w:val="28"/>
                <w:u w:val="single"/>
              </w:rPr>
              <w:t>7</w:t>
            </w:r>
            <w:r w:rsidRPr="00D24768">
              <w:rPr>
                <w:b/>
                <w:bCs/>
                <w:sz w:val="28"/>
                <w:u w:val="single"/>
              </w:rPr>
              <w:t xml:space="preserve">               _</w:t>
            </w:r>
            <w:r w:rsidRPr="00D24768">
              <w:rPr>
                <w:b/>
                <w:bCs/>
                <w:sz w:val="28"/>
              </w:rPr>
              <w:t>№</w:t>
            </w:r>
            <w:r w:rsidR="00022A13">
              <w:rPr>
                <w:b/>
                <w:bCs/>
                <w:sz w:val="28"/>
              </w:rPr>
              <w:t>3</w:t>
            </w:r>
            <w:r w:rsidRPr="00D24768">
              <w:rPr>
                <w:b/>
                <w:bCs/>
                <w:sz w:val="28"/>
                <w:u w:val="single"/>
              </w:rPr>
              <w:t xml:space="preserve">                         </w:t>
            </w:r>
          </w:p>
          <w:p w:rsidR="0065388C" w:rsidRPr="00D24768" w:rsidRDefault="0065388C" w:rsidP="00106398">
            <w:pPr>
              <w:jc w:val="both"/>
              <w:rPr>
                <w:b/>
                <w:bCs/>
                <w:sz w:val="20"/>
              </w:rPr>
            </w:pPr>
            <w:r w:rsidRPr="00D24768">
              <w:rPr>
                <w:b/>
                <w:bCs/>
              </w:rPr>
              <w:t xml:space="preserve"> </w:t>
            </w:r>
            <w:r w:rsidRPr="00D24768">
              <w:rPr>
                <w:bCs/>
                <w:sz w:val="20"/>
              </w:rPr>
              <w:t xml:space="preserve">307560, Курская область,  </w:t>
            </w:r>
            <w:proofErr w:type="spellStart"/>
            <w:r w:rsidRPr="00D24768">
              <w:rPr>
                <w:bCs/>
                <w:sz w:val="20"/>
              </w:rPr>
              <w:t>Хомутовкий</w:t>
            </w:r>
            <w:proofErr w:type="spellEnd"/>
            <w:r w:rsidRPr="00D24768">
              <w:rPr>
                <w:bCs/>
                <w:sz w:val="20"/>
              </w:rPr>
              <w:t xml:space="preserve"> р-н с</w:t>
            </w:r>
            <w:proofErr w:type="gramStart"/>
            <w:r w:rsidRPr="00D24768">
              <w:rPr>
                <w:bCs/>
                <w:sz w:val="20"/>
              </w:rPr>
              <w:t>.П</w:t>
            </w:r>
            <w:proofErr w:type="gramEnd"/>
            <w:r w:rsidRPr="00D24768">
              <w:rPr>
                <w:bCs/>
                <w:sz w:val="20"/>
              </w:rPr>
              <w:t>оды</w:t>
            </w:r>
          </w:p>
        </w:tc>
        <w:tc>
          <w:tcPr>
            <w:tcW w:w="4678" w:type="dxa"/>
          </w:tcPr>
          <w:p w:rsidR="0065388C" w:rsidRPr="00D24768" w:rsidRDefault="0065388C" w:rsidP="00106398">
            <w:pPr>
              <w:jc w:val="both"/>
              <w:rPr>
                <w:b/>
                <w:bCs/>
              </w:rPr>
            </w:pPr>
          </w:p>
        </w:tc>
      </w:tr>
    </w:tbl>
    <w:p w:rsidR="0065388C" w:rsidRPr="00D24768" w:rsidRDefault="0065388C" w:rsidP="0065388C">
      <w:pPr>
        <w:jc w:val="right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69"/>
      </w:tblGrid>
      <w:tr w:rsidR="0065388C" w:rsidRPr="00D24768" w:rsidTr="0065388C">
        <w:tc>
          <w:tcPr>
            <w:tcW w:w="5495" w:type="dxa"/>
          </w:tcPr>
          <w:p w:rsidR="0065388C" w:rsidRPr="00E2160B" w:rsidRDefault="0065388C" w:rsidP="00E2160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24768">
              <w:rPr>
                <w:b/>
                <w:bCs/>
                <w:sz w:val="28"/>
                <w:szCs w:val="28"/>
                <w:lang w:eastAsia="ru-RU"/>
              </w:rPr>
              <w:t>Об утверждении Порядка осуществления органом  внутреннего муниципального финансового контроля  полномочий</w:t>
            </w:r>
            <w:r w:rsidRPr="00D24768">
              <w:rPr>
                <w:sz w:val="28"/>
                <w:szCs w:val="28"/>
                <w:lang w:eastAsia="ru-RU"/>
              </w:rPr>
              <w:t xml:space="preserve"> </w:t>
            </w:r>
            <w:r w:rsidRPr="00D24768">
              <w:rPr>
                <w:b/>
                <w:bCs/>
                <w:sz w:val="28"/>
                <w:szCs w:val="28"/>
                <w:lang w:eastAsia="ru-RU"/>
              </w:rPr>
              <w:t>по контролю в финансово-бюджетной сфере</w:t>
            </w:r>
            <w:r w:rsidRPr="00D2476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65388C" w:rsidRPr="00D24768" w:rsidRDefault="0065388C" w:rsidP="001063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9183C" w:rsidRDefault="0049183C" w:rsidP="0049183C">
      <w:pPr>
        <w:rPr>
          <w:b/>
        </w:rPr>
      </w:pPr>
    </w:p>
    <w:p w:rsidR="0059316A" w:rsidRPr="00D24768" w:rsidRDefault="0059316A" w:rsidP="0049183C">
      <w:pPr>
        <w:rPr>
          <w:b/>
        </w:rPr>
      </w:pPr>
    </w:p>
    <w:p w:rsidR="0059316A" w:rsidRDefault="0049183C" w:rsidP="0065388C">
      <w:pPr>
        <w:ind w:firstLine="709"/>
        <w:contextualSpacing/>
        <w:jc w:val="both"/>
        <w:rPr>
          <w:sz w:val="28"/>
          <w:szCs w:val="28"/>
        </w:rPr>
      </w:pPr>
      <w:r w:rsidRPr="00D24768">
        <w:rPr>
          <w:sz w:val="28"/>
          <w:szCs w:val="28"/>
          <w:lang w:eastAsia="ru-RU"/>
        </w:rPr>
        <w:t xml:space="preserve">В соответствии с частью 3 </w:t>
      </w:r>
      <w:hyperlink r:id="rId6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Pr="00D24768">
          <w:rPr>
            <w:sz w:val="28"/>
            <w:szCs w:val="28"/>
            <w:lang w:eastAsia="ru-RU"/>
          </w:rPr>
          <w:t>статьи 269.2 Бюджетного кодекса Российской Федерации</w:t>
        </w:r>
      </w:hyperlink>
      <w:r w:rsidRPr="00D24768">
        <w:rPr>
          <w:sz w:val="28"/>
          <w:szCs w:val="28"/>
          <w:lang w:eastAsia="ru-RU"/>
        </w:rPr>
        <w:t xml:space="preserve">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5388C" w:rsidRPr="00D24768">
        <w:rPr>
          <w:sz w:val="28"/>
          <w:szCs w:val="28"/>
        </w:rPr>
        <w:t xml:space="preserve">Администрация Петровского сельсовета Хомутовского района Курской области </w:t>
      </w:r>
    </w:p>
    <w:p w:rsidR="0059316A" w:rsidRDefault="0059316A" w:rsidP="0065388C">
      <w:pPr>
        <w:ind w:firstLine="709"/>
        <w:contextualSpacing/>
        <w:jc w:val="both"/>
        <w:rPr>
          <w:sz w:val="28"/>
          <w:szCs w:val="28"/>
        </w:rPr>
      </w:pPr>
    </w:p>
    <w:p w:rsidR="0065388C" w:rsidRPr="00D24768" w:rsidRDefault="0065388C" w:rsidP="0059316A">
      <w:pPr>
        <w:ind w:firstLine="709"/>
        <w:contextualSpacing/>
        <w:jc w:val="center"/>
        <w:rPr>
          <w:sz w:val="28"/>
          <w:szCs w:val="28"/>
        </w:rPr>
      </w:pPr>
      <w:r w:rsidRPr="00D24768">
        <w:rPr>
          <w:b/>
          <w:sz w:val="28"/>
          <w:szCs w:val="28"/>
        </w:rPr>
        <w:t>ПОСТАНОВЛЯЕТ</w:t>
      </w:r>
      <w:r w:rsidRPr="00D24768">
        <w:rPr>
          <w:sz w:val="28"/>
          <w:szCs w:val="28"/>
        </w:rPr>
        <w:t>:</w:t>
      </w:r>
    </w:p>
    <w:p w:rsidR="0049183C" w:rsidRPr="00D24768" w:rsidRDefault="0049183C" w:rsidP="0049183C">
      <w:pPr>
        <w:suppressAutoHyphens w:val="0"/>
        <w:spacing w:before="100" w:beforeAutospacing="1" w:after="100" w:afterAutospacing="1"/>
        <w:ind w:firstLine="567"/>
        <w:rPr>
          <w:sz w:val="28"/>
          <w:szCs w:val="28"/>
          <w:lang w:eastAsia="ru-RU"/>
        </w:rPr>
      </w:pPr>
      <w:r w:rsidRPr="00D24768">
        <w:rPr>
          <w:sz w:val="28"/>
          <w:szCs w:val="28"/>
          <w:lang w:eastAsia="ru-RU"/>
        </w:rPr>
        <w:t xml:space="preserve">1. Утвердить прилагаемый Порядок осуществления органом внутреннего муниципального финансового контроля полномочий по контролю в финансово-бюджетной сфере. </w:t>
      </w:r>
    </w:p>
    <w:p w:rsidR="00B05BD6" w:rsidRDefault="0049183C" w:rsidP="0059316A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  <w:r w:rsidRPr="00D24768">
        <w:rPr>
          <w:sz w:val="28"/>
          <w:szCs w:val="28"/>
          <w:lang w:eastAsia="ru-RU"/>
        </w:rPr>
        <w:t>2. Настоящее постановление вступает в силу с момента его обнародования.</w:t>
      </w:r>
    </w:p>
    <w:p w:rsidR="0059316A" w:rsidRPr="00D24768" w:rsidRDefault="0059316A" w:rsidP="0059316A">
      <w:pPr>
        <w:spacing w:before="100" w:beforeAutospacing="1" w:after="100" w:afterAutospacing="1"/>
        <w:ind w:firstLine="567"/>
        <w:jc w:val="both"/>
        <w:rPr>
          <w:sz w:val="28"/>
          <w:szCs w:val="28"/>
          <w:lang w:eastAsia="ru-RU"/>
        </w:rPr>
      </w:pPr>
    </w:p>
    <w:p w:rsidR="0065388C" w:rsidRDefault="0065388C" w:rsidP="0065388C">
      <w:pPr>
        <w:pStyle w:val="ac"/>
        <w:ind w:left="0"/>
        <w:jc w:val="both"/>
      </w:pPr>
      <w:r w:rsidRPr="00D24768">
        <w:rPr>
          <w:sz w:val="28"/>
          <w:szCs w:val="28"/>
        </w:rPr>
        <w:t xml:space="preserve">     Глава Петровского сельсовета                                     Н.А.Седых</w:t>
      </w:r>
      <w:r>
        <w:t xml:space="preserve">                       </w:t>
      </w: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Default="0049183C" w:rsidP="0049183C">
      <w:pPr>
        <w:suppressAutoHyphens w:val="0"/>
        <w:spacing w:before="100" w:beforeAutospacing="1" w:after="100" w:afterAutospacing="1"/>
        <w:rPr>
          <w:lang w:eastAsia="ru-RU"/>
        </w:rPr>
      </w:pPr>
    </w:p>
    <w:p w:rsidR="0049183C" w:rsidRPr="0065388C" w:rsidRDefault="0049183C" w:rsidP="0049183C">
      <w:pPr>
        <w:jc w:val="right"/>
        <w:rPr>
          <w:rStyle w:val="msonormal0"/>
        </w:rPr>
      </w:pPr>
      <w:r w:rsidRPr="0065388C">
        <w:rPr>
          <w:rStyle w:val="msonormal0"/>
        </w:rPr>
        <w:t>Приложение 1</w:t>
      </w:r>
    </w:p>
    <w:p w:rsidR="0049183C" w:rsidRPr="0065388C" w:rsidRDefault="0049183C" w:rsidP="0049183C">
      <w:pPr>
        <w:jc w:val="right"/>
        <w:rPr>
          <w:rStyle w:val="msonormal0"/>
        </w:rPr>
      </w:pPr>
      <w:r w:rsidRPr="0065388C">
        <w:rPr>
          <w:rStyle w:val="msonormal0"/>
        </w:rPr>
        <w:t>к Постановлению Администрации</w:t>
      </w:r>
    </w:p>
    <w:p w:rsidR="0049183C" w:rsidRPr="0065388C" w:rsidRDefault="0049183C" w:rsidP="0049183C">
      <w:pPr>
        <w:jc w:val="right"/>
        <w:rPr>
          <w:rStyle w:val="msonormal0"/>
        </w:rPr>
      </w:pPr>
      <w:r w:rsidRPr="0065388C">
        <w:rPr>
          <w:rStyle w:val="msonormal0"/>
        </w:rPr>
        <w:t xml:space="preserve"> </w:t>
      </w:r>
      <w:r w:rsidR="0065388C">
        <w:rPr>
          <w:rStyle w:val="msonormal0"/>
        </w:rPr>
        <w:t>Петровского</w:t>
      </w:r>
      <w:r w:rsidRPr="0065388C">
        <w:rPr>
          <w:rStyle w:val="msonormal0"/>
        </w:rPr>
        <w:t xml:space="preserve"> сельсовета </w:t>
      </w:r>
    </w:p>
    <w:p w:rsidR="0049183C" w:rsidRPr="0065388C" w:rsidRDefault="0049183C" w:rsidP="0049183C">
      <w:pPr>
        <w:jc w:val="right"/>
      </w:pPr>
      <w:r w:rsidRPr="0065388C">
        <w:rPr>
          <w:rStyle w:val="msonormal0"/>
        </w:rPr>
        <w:t xml:space="preserve"> </w:t>
      </w:r>
      <w:r w:rsidR="00022A13">
        <w:rPr>
          <w:rStyle w:val="msonormal0"/>
        </w:rPr>
        <w:t>о</w:t>
      </w:r>
      <w:r w:rsidRPr="0065388C">
        <w:rPr>
          <w:rStyle w:val="msonormal0"/>
        </w:rPr>
        <w:t>т</w:t>
      </w:r>
      <w:r w:rsidR="005C1F1E">
        <w:rPr>
          <w:rStyle w:val="msonormal0"/>
        </w:rPr>
        <w:t xml:space="preserve"> </w:t>
      </w:r>
      <w:r w:rsidR="00022A13">
        <w:rPr>
          <w:rStyle w:val="msonormal0"/>
        </w:rPr>
        <w:t>2</w:t>
      </w:r>
      <w:r w:rsidR="001D4421">
        <w:rPr>
          <w:rStyle w:val="msonormal0"/>
        </w:rPr>
        <w:t>7</w:t>
      </w:r>
      <w:r w:rsidR="00022A13">
        <w:rPr>
          <w:rStyle w:val="msonormal0"/>
        </w:rPr>
        <w:t>.01.</w:t>
      </w:r>
      <w:r w:rsidRPr="0065388C">
        <w:rPr>
          <w:rStyle w:val="msonormal0"/>
        </w:rPr>
        <w:t>201</w:t>
      </w:r>
      <w:r w:rsidR="00022A13">
        <w:rPr>
          <w:rStyle w:val="msonormal0"/>
        </w:rPr>
        <w:t>7</w:t>
      </w:r>
      <w:r w:rsidRPr="0065388C">
        <w:rPr>
          <w:rStyle w:val="msonormal0"/>
        </w:rPr>
        <w:t xml:space="preserve"> года №</w:t>
      </w:r>
      <w:r w:rsidR="00022A13">
        <w:rPr>
          <w:rStyle w:val="msonormal0"/>
        </w:rPr>
        <w:t>3</w:t>
      </w:r>
      <w:r w:rsidRPr="0065388C">
        <w:t xml:space="preserve"> </w:t>
      </w:r>
    </w:p>
    <w:p w:rsidR="0049183C" w:rsidRPr="00B05BD6" w:rsidRDefault="0049183C" w:rsidP="0049183C">
      <w:pPr>
        <w:ind w:left="6663"/>
        <w:jc w:val="right"/>
        <w:rPr>
          <w:bCs/>
          <w:sz w:val="28"/>
          <w:szCs w:val="28"/>
        </w:rPr>
      </w:pPr>
      <w:r w:rsidRPr="0065388C">
        <w:rPr>
          <w:bCs/>
        </w:rPr>
        <w:br/>
      </w:r>
    </w:p>
    <w:p w:rsidR="0049183C" w:rsidRPr="00B05BD6" w:rsidRDefault="0049183C" w:rsidP="0049183C">
      <w:pPr>
        <w:suppressAutoHyphens w:val="0"/>
        <w:jc w:val="center"/>
        <w:rPr>
          <w:sz w:val="28"/>
          <w:szCs w:val="28"/>
          <w:lang w:eastAsia="ru-RU"/>
        </w:rPr>
      </w:pPr>
      <w:r w:rsidRPr="00B05BD6">
        <w:rPr>
          <w:b/>
          <w:bCs/>
          <w:sz w:val="28"/>
          <w:szCs w:val="28"/>
          <w:lang w:eastAsia="ru-RU"/>
        </w:rPr>
        <w:t>ПОРЯДОК</w:t>
      </w:r>
    </w:p>
    <w:p w:rsidR="0049183C" w:rsidRPr="00B05BD6" w:rsidRDefault="0049183C" w:rsidP="0049183C">
      <w:pPr>
        <w:suppressAutoHyphens w:val="0"/>
        <w:jc w:val="center"/>
        <w:rPr>
          <w:sz w:val="28"/>
          <w:szCs w:val="28"/>
          <w:lang w:eastAsia="ru-RU"/>
        </w:rPr>
      </w:pPr>
      <w:r w:rsidRPr="00B05BD6">
        <w:rPr>
          <w:b/>
          <w:bCs/>
          <w:sz w:val="28"/>
          <w:szCs w:val="28"/>
          <w:lang w:eastAsia="ru-RU"/>
        </w:rPr>
        <w:t>осуществления органом внутреннего муниципального</w:t>
      </w:r>
    </w:p>
    <w:p w:rsidR="0049183C" w:rsidRPr="00B05BD6" w:rsidRDefault="0049183C" w:rsidP="0049183C">
      <w:pPr>
        <w:suppressAutoHyphens w:val="0"/>
        <w:jc w:val="center"/>
        <w:rPr>
          <w:sz w:val="28"/>
          <w:szCs w:val="28"/>
          <w:lang w:eastAsia="ru-RU"/>
        </w:rPr>
      </w:pPr>
      <w:r w:rsidRPr="00B05BD6">
        <w:rPr>
          <w:b/>
          <w:bCs/>
          <w:sz w:val="28"/>
          <w:szCs w:val="28"/>
          <w:lang w:eastAsia="ru-RU"/>
        </w:rPr>
        <w:t>финансового контроля полномочий по контролю</w:t>
      </w:r>
    </w:p>
    <w:p w:rsidR="0049183C" w:rsidRPr="00B05BD6" w:rsidRDefault="0049183C" w:rsidP="0049183C">
      <w:pPr>
        <w:suppressAutoHyphens w:val="0"/>
        <w:jc w:val="center"/>
        <w:rPr>
          <w:sz w:val="28"/>
          <w:szCs w:val="28"/>
          <w:lang w:eastAsia="ru-RU"/>
        </w:rPr>
      </w:pPr>
      <w:r w:rsidRPr="00B05BD6">
        <w:rPr>
          <w:b/>
          <w:bCs/>
          <w:sz w:val="28"/>
          <w:szCs w:val="28"/>
          <w:lang w:eastAsia="ru-RU"/>
        </w:rPr>
        <w:t>в финансово-бюджетной сфере</w:t>
      </w:r>
    </w:p>
    <w:p w:rsidR="0049183C" w:rsidRPr="00B05BD6" w:rsidRDefault="0049183C" w:rsidP="0049183C">
      <w:pPr>
        <w:suppressAutoHyphens w:val="0"/>
        <w:rPr>
          <w:sz w:val="28"/>
          <w:szCs w:val="28"/>
          <w:lang w:eastAsia="ru-RU"/>
        </w:rPr>
      </w:pPr>
    </w:p>
    <w:p w:rsidR="0049183C" w:rsidRPr="002612F2" w:rsidRDefault="0049183C" w:rsidP="0065388C">
      <w:pPr>
        <w:suppressAutoHyphens w:val="0"/>
        <w:jc w:val="center"/>
        <w:rPr>
          <w:lang w:eastAsia="ru-RU"/>
        </w:rPr>
      </w:pPr>
      <w:r w:rsidRPr="002612F2">
        <w:rPr>
          <w:lang w:eastAsia="ru-RU"/>
        </w:rPr>
        <w:t>1.Общие положения</w:t>
      </w:r>
    </w:p>
    <w:p w:rsidR="0049183C" w:rsidRPr="0065388C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1.1. </w:t>
      </w:r>
      <w:proofErr w:type="gramStart"/>
      <w:r w:rsidRPr="002612F2">
        <w:rPr>
          <w:lang w:eastAsia="ru-RU"/>
        </w:rPr>
        <w:t>Настоящий Порядок определяет порядок осуществления органом муниципального финансового контроля, являющимся</w:t>
      </w:r>
      <w:r>
        <w:rPr>
          <w:lang w:eastAsia="ru-RU"/>
        </w:rPr>
        <w:t xml:space="preserve"> органом (должностными лицами)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, полномочий по контролю в финансово-бюджетной сфере (далее - деятельность по контролю) во исполнение части 3 </w:t>
      </w:r>
      <w:hyperlink r:id="rId7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Pr="0065388C">
          <w:rPr>
            <w:lang w:eastAsia="ru-RU"/>
          </w:rPr>
          <w:t>статьи 269.2 Бюджетного кодекса Российской Федерации</w:t>
        </w:r>
      </w:hyperlink>
      <w:r w:rsidRPr="0065388C">
        <w:rPr>
          <w:lang w:eastAsia="ru-RU"/>
        </w:rPr>
        <w:t xml:space="preserve"> 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proofErr w:type="gramEnd"/>
      <w:r w:rsidRPr="0065388C">
        <w:rPr>
          <w:lang w:eastAsia="ru-RU"/>
        </w:rPr>
        <w:t xml:space="preserve"> - </w:t>
      </w:r>
      <w:proofErr w:type="gramStart"/>
      <w:r w:rsidRPr="0065388C">
        <w:rPr>
          <w:lang w:eastAsia="ru-RU"/>
        </w:rPr>
        <w:t xml:space="preserve">Федеральный закон о контрактной системе). </w:t>
      </w:r>
      <w:proofErr w:type="gramEnd"/>
    </w:p>
    <w:p w:rsidR="0049183C" w:rsidRPr="0065388C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65388C">
        <w:rPr>
          <w:lang w:eastAsia="ru-RU"/>
        </w:rPr>
        <w:t xml:space="preserve">1.2. Понятия и термины, используемые в настоящем Порядке, применяются в значениях, определенных Бюджетным </w:t>
      </w:r>
      <w:hyperlink r:id="rId8" w:history="1">
        <w:r w:rsidRPr="0065388C">
          <w:rPr>
            <w:lang w:eastAsia="ru-RU"/>
          </w:rPr>
          <w:t>кодексом</w:t>
        </w:r>
      </w:hyperlink>
      <w:r w:rsidRPr="0065388C">
        <w:rPr>
          <w:lang w:eastAsia="ru-RU"/>
        </w:rPr>
        <w:t xml:space="preserve"> Российской Федерации и Федеральным </w:t>
      </w:r>
      <w:hyperlink r:id="rId9" w:history="1">
        <w:r w:rsidRPr="0065388C">
          <w:rPr>
            <w:lang w:eastAsia="ru-RU"/>
          </w:rPr>
          <w:t>законом</w:t>
        </w:r>
      </w:hyperlink>
      <w:r w:rsidRPr="0065388C">
        <w:rPr>
          <w:lang w:eastAsia="ru-RU"/>
        </w:rPr>
        <w:t xml:space="preserve"> о контрактной системе.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1.3. Внутренний муниципальный финансовый контр</w:t>
      </w:r>
      <w:r>
        <w:rPr>
          <w:lang w:eastAsia="ru-RU"/>
        </w:rPr>
        <w:t>оль осуществляется комиссией А</w:t>
      </w:r>
      <w:r w:rsidRPr="002612F2">
        <w:rPr>
          <w:lang w:eastAsia="ru-RU"/>
        </w:rPr>
        <w:t xml:space="preserve">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(далее - орган внутреннего муниципального финансового контроля).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1.5. </w:t>
      </w:r>
      <w:proofErr w:type="gramStart"/>
      <w:r w:rsidRPr="002612F2">
        <w:rPr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2612F2">
        <w:rPr>
          <w:lang w:eastAsia="ru-RU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1.6. Плановые контрольные мероприятия осуществляются в соответствии с планом контрольных мероприятий</w:t>
      </w:r>
      <w:r>
        <w:rPr>
          <w:lang w:eastAsia="ru-RU"/>
        </w:rPr>
        <w:t>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1.7. Основанием для осуществления внеплановых контрольных мероприятий является: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поручение Г</w:t>
      </w:r>
      <w:r w:rsidRPr="002612F2">
        <w:rPr>
          <w:lang w:eastAsia="ru-RU"/>
        </w:rPr>
        <w:t xml:space="preserve">лавы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>,</w:t>
      </w:r>
      <w:r w:rsidR="0065388C">
        <w:rPr>
          <w:lang w:eastAsia="ru-RU"/>
        </w:rPr>
        <w:t xml:space="preserve"> его заместителя</w:t>
      </w:r>
      <w:r w:rsidRPr="002612F2">
        <w:rPr>
          <w:lang w:eastAsia="ru-RU"/>
        </w:rPr>
        <w:t xml:space="preserve">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поступление депутатских запросов;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истечение срока исполнения ранее выданных представлений и (или) предписаний.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lastRenderedPageBreak/>
        <w:t>1.8. Орган</w:t>
      </w:r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внутреннего муниципального финансового контроля при осуществлении деятельности по контролю в финансово-бюджетной сфере осуществляет: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полномочия по внутреннему муниципальному финансовому контролю в сфере бюджетных правоотношений;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1.9. Объектами контроля в финансово-бюджетной сфере являются: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gramStart"/>
      <w:r w:rsidRPr="002612F2">
        <w:rPr>
          <w:lang w:eastAsia="ru-RU"/>
        </w:rPr>
        <w:t>а) главные распорядители (распорядители, получатели) средств местного</w:t>
      </w:r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 </w:t>
      </w:r>
      <w:proofErr w:type="gramEnd"/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муниципальные учреждения;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г) муниципальные унитарные предприятия;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spellStart"/>
      <w:r w:rsidRPr="002612F2">
        <w:rPr>
          <w:lang w:eastAsia="ru-RU"/>
        </w:rPr>
        <w:t>д</w:t>
      </w:r>
      <w:proofErr w:type="spellEnd"/>
      <w:r w:rsidRPr="002612F2">
        <w:rPr>
          <w:lang w:eastAsia="ru-RU"/>
        </w:rPr>
        <w:t xml:space="preserve">) хозяйственные товарищества и общества с участием </w:t>
      </w:r>
      <w:r>
        <w:rPr>
          <w:lang w:eastAsia="ru-RU"/>
        </w:rPr>
        <w:t>муниципального образования «</w:t>
      </w:r>
      <w:r w:rsidR="0065388C">
        <w:rPr>
          <w:lang w:eastAsia="ru-RU"/>
        </w:rPr>
        <w:t>Петровский</w:t>
      </w:r>
      <w:r>
        <w:rPr>
          <w:lang w:eastAsia="ru-RU"/>
        </w:rPr>
        <w:t xml:space="preserve"> сельсовет»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gramStart"/>
      <w:r w:rsidRPr="002612F2">
        <w:rPr>
          <w:lang w:eastAsia="ru-RU"/>
        </w:rPr>
        <w:t>е)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</w:t>
      </w:r>
      <w:proofErr w:type="gramEnd"/>
      <w:r w:rsidRPr="002612F2">
        <w:rPr>
          <w:lang w:eastAsia="ru-RU"/>
        </w:rPr>
        <w:t xml:space="preserve"> из местного бюджета, договоров (соглашений) о предоставлении муниципальных гарантий;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ж)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spellStart"/>
      <w:r w:rsidRPr="002612F2">
        <w:rPr>
          <w:lang w:eastAsia="ru-RU"/>
        </w:rPr>
        <w:t>з</w:t>
      </w:r>
      <w:proofErr w:type="spellEnd"/>
      <w:r w:rsidRPr="002612F2">
        <w:rPr>
          <w:lang w:eastAsia="ru-RU"/>
        </w:rPr>
        <w:t xml:space="preserve">)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1.10. Предметом деятельности по контролю является соблюдение объектами контроля: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контроля, предусмотренные </w:t>
      </w:r>
      <w:hyperlink r:id="rId10" w:anchor="Par41" w:history="1">
        <w:r w:rsidRPr="0065388C">
          <w:rPr>
            <w:lang w:eastAsia="ru-RU"/>
          </w:rPr>
          <w:t>подпунктами «а»</w:t>
        </w:r>
      </w:hyperlink>
      <w:r w:rsidRPr="0065388C">
        <w:rPr>
          <w:lang w:eastAsia="ru-RU"/>
        </w:rPr>
        <w:t xml:space="preserve"> </w:t>
      </w:r>
      <w:proofErr w:type="gramStart"/>
      <w:r w:rsidRPr="0065388C">
        <w:rPr>
          <w:lang w:eastAsia="ru-RU"/>
        </w:rPr>
        <w:t>и «</w:t>
      </w:r>
      <w:hyperlink r:id="rId11" w:anchor="Par42" w:history="1">
        <w:r w:rsidRPr="0065388C">
          <w:rPr>
            <w:lang w:eastAsia="ru-RU"/>
          </w:rPr>
          <w:t>б</w:t>
        </w:r>
        <w:proofErr w:type="gramEnd"/>
        <w:r w:rsidRPr="0065388C">
          <w:rPr>
            <w:lang w:eastAsia="ru-RU"/>
          </w:rPr>
          <w:t>» пункта 1.8.</w:t>
        </w:r>
      </w:hyperlink>
      <w:r w:rsidRPr="002612F2">
        <w:rPr>
          <w:lang w:eastAsia="ru-RU"/>
        </w:rPr>
        <w:t xml:space="preserve"> настоящего Порядка. </w:t>
      </w:r>
    </w:p>
    <w:p w:rsidR="0049183C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lastRenderedPageBreak/>
        <w:t>1.12. Должностными лицами, уполномоченными принимать решения о</w:t>
      </w:r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проведении проверок, ревизий и обследований, о периодичности их проведения, являются: </w:t>
      </w:r>
    </w:p>
    <w:p w:rsidR="0049183C" w:rsidRDefault="0049183C" w:rsidP="001B70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1.</w:t>
      </w:r>
      <w:r w:rsidR="0065388C">
        <w:rPr>
          <w:lang w:eastAsia="ru-RU"/>
        </w:rPr>
        <w:t xml:space="preserve">Седых Николай Александрович,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сельсовета;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1.13. Должностными лицами органа внутреннего муниципального финансового контроля, осуществляющими контроль в финансово-бюджетной сфере, являются: </w:t>
      </w:r>
    </w:p>
    <w:p w:rsidR="0049183C" w:rsidRDefault="0049183C" w:rsidP="001B70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1.</w:t>
      </w:r>
      <w:r w:rsidR="0065388C" w:rsidRPr="0065388C">
        <w:rPr>
          <w:lang w:eastAsia="ru-RU"/>
        </w:rPr>
        <w:t xml:space="preserve"> </w:t>
      </w:r>
      <w:r w:rsidR="0065388C">
        <w:rPr>
          <w:lang w:eastAsia="ru-RU"/>
        </w:rPr>
        <w:t xml:space="preserve">Седых Николай Александрович, 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сельсовета;</w:t>
      </w:r>
    </w:p>
    <w:p w:rsidR="0049183C" w:rsidRDefault="0049183C" w:rsidP="001B70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2.</w:t>
      </w:r>
      <w:r w:rsidR="0065388C" w:rsidRPr="0065388C">
        <w:rPr>
          <w:lang w:eastAsia="ru-RU"/>
        </w:rPr>
        <w:t xml:space="preserve"> </w:t>
      </w:r>
      <w:proofErr w:type="spellStart"/>
      <w:r w:rsidR="0065388C">
        <w:rPr>
          <w:lang w:eastAsia="ru-RU"/>
        </w:rPr>
        <w:t>Шаповалова</w:t>
      </w:r>
      <w:proofErr w:type="spellEnd"/>
      <w:r w:rsidR="0065388C">
        <w:rPr>
          <w:lang w:eastAsia="ru-RU"/>
        </w:rPr>
        <w:t xml:space="preserve"> Алла Викторовна, </w:t>
      </w:r>
      <w:r>
        <w:rPr>
          <w:lang w:eastAsia="ru-RU"/>
        </w:rPr>
        <w:t xml:space="preserve">  начальник финансово-экономического отдела</w:t>
      </w:r>
      <w:r w:rsidR="0065388C">
        <w:rPr>
          <w:lang w:eastAsia="ru-RU"/>
        </w:rPr>
        <w:t xml:space="preserve"> Администрации Петровского сельсовета</w:t>
      </w:r>
      <w:r>
        <w:rPr>
          <w:lang w:eastAsia="ru-RU"/>
        </w:rPr>
        <w:t>;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1.14. Должностные лица, указанные в </w:t>
      </w:r>
      <w:hyperlink r:id="rId12" w:anchor="Par60" w:history="1">
        <w:r w:rsidRPr="0065388C">
          <w:rPr>
            <w:lang w:eastAsia="ru-RU"/>
          </w:rPr>
          <w:t xml:space="preserve">пункте </w:t>
        </w:r>
      </w:hyperlink>
      <w:r w:rsidRPr="0065388C">
        <w:rPr>
          <w:lang w:eastAsia="ru-RU"/>
        </w:rPr>
        <w:t>1.13</w:t>
      </w:r>
      <w:r w:rsidRPr="002612F2">
        <w:rPr>
          <w:lang w:eastAsia="ru-RU"/>
        </w:rPr>
        <w:t xml:space="preserve">. настоящего Порядка, имеют право: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gramStart"/>
      <w:r w:rsidRPr="002612F2">
        <w:rPr>
          <w:lang w:eastAsia="ru-RU"/>
        </w:rPr>
        <w:t xml:space="preserve"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 </w:t>
      </w:r>
      <w:proofErr w:type="gramEnd"/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при осуществлении плановых и внеплановых выездных проверок (ревизий) беспрепятственно по предъявлении служебных удостоверений и копии приказа </w:t>
      </w:r>
      <w:r w:rsidRPr="002612F2">
        <w:rPr>
          <w:i/>
          <w:iCs/>
          <w:lang w:eastAsia="ru-RU"/>
        </w:rPr>
        <w:t>(распоряжения)</w:t>
      </w:r>
      <w:r w:rsidRPr="002612F2">
        <w:rPr>
          <w:lang w:eastAsia="ru-RU"/>
        </w:rPr>
        <w:t xml:space="preserve">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г) выдавать представления, предписания об устранении выявленных нарушений в случаях, предусмотренных законодательством Российской Федерации;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spellStart"/>
      <w:r w:rsidRPr="002612F2">
        <w:rPr>
          <w:lang w:eastAsia="ru-RU"/>
        </w:rPr>
        <w:t>д</w:t>
      </w:r>
      <w:proofErr w:type="spellEnd"/>
      <w:r w:rsidRPr="002612F2">
        <w:rPr>
          <w:lang w:eastAsia="ru-RU"/>
        </w:rPr>
        <w:t xml:space="preserve">) направлять уведомления о применении бюджетных мер принуждения в случаях, предусмотренных бюджетным законодательством Российской Федерации; </w:t>
      </w:r>
    </w:p>
    <w:p w:rsidR="0049183C" w:rsidRPr="0065388C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е) осуществлять производство по делам об </w:t>
      </w:r>
      <w:hyperlink r:id="rId13" w:history="1">
        <w:r w:rsidRPr="0065388C">
          <w:rPr>
            <w:lang w:eastAsia="ru-RU"/>
          </w:rPr>
          <w:t>административных правонарушениях</w:t>
        </w:r>
      </w:hyperlink>
      <w:r w:rsidRPr="0065388C">
        <w:rPr>
          <w:lang w:eastAsia="ru-RU"/>
        </w:rPr>
        <w:t xml:space="preserve"> в порядке, установленном законодательством Российской Федерации об </w:t>
      </w:r>
      <w:hyperlink r:id="rId14" w:history="1">
        <w:r w:rsidRPr="0065388C">
          <w:rPr>
            <w:lang w:eastAsia="ru-RU"/>
          </w:rPr>
          <w:t>административных правонарушениях,</w:t>
        </w:r>
      </w:hyperlink>
      <w:r w:rsidRPr="0065388C">
        <w:rPr>
          <w:lang w:eastAsia="ru-RU"/>
        </w:rPr>
        <w:t xml:space="preserve"> и принимать меры по их предотвращению.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1.15. </w:t>
      </w:r>
      <w:r>
        <w:rPr>
          <w:lang w:eastAsia="ru-RU"/>
        </w:rPr>
        <w:t xml:space="preserve">Администрация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вправе: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5" w:history="1">
        <w:r w:rsidRPr="0065388C">
          <w:rPr>
            <w:lang w:eastAsia="ru-RU"/>
          </w:rPr>
          <w:t>кодексом</w:t>
        </w:r>
      </w:hyperlink>
      <w:r w:rsidRPr="002612F2">
        <w:rPr>
          <w:lang w:eastAsia="ru-RU"/>
        </w:rPr>
        <w:t xml:space="preserve"> Российской Федерации.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1.16. Должностные лица, указанные в </w:t>
      </w:r>
      <w:hyperlink r:id="rId16" w:anchor="Par60" w:history="1">
        <w:r w:rsidRPr="0065388C">
          <w:rPr>
            <w:lang w:eastAsia="ru-RU"/>
          </w:rPr>
          <w:t xml:space="preserve">пункте </w:t>
        </w:r>
      </w:hyperlink>
      <w:r w:rsidRPr="002612F2">
        <w:rPr>
          <w:lang w:eastAsia="ru-RU"/>
        </w:rPr>
        <w:t xml:space="preserve">1.13. настоящего Порядка, обязаны: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соблюдать требования нормативных правовых актов в установленной сфере деятельности;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проводить контрольные мероприятия в соответствии с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 </w:t>
      </w:r>
      <w:r w:rsidRPr="002612F2">
        <w:rPr>
          <w:lang w:eastAsia="ru-RU"/>
        </w:rPr>
        <w:t xml:space="preserve">о проведении контрольного мероприятия;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</w:t>
      </w:r>
      <w:r>
        <w:rPr>
          <w:lang w:eastAsia="ru-RU"/>
        </w:rPr>
        <w:t>распоряжения</w:t>
      </w:r>
      <w:r w:rsidRPr="002612F2">
        <w:rPr>
          <w:lang w:eastAsia="ru-RU"/>
        </w:rPr>
        <w:t xml:space="preserve"> и удостоверением на проведение выездной проверки (ревизии), с </w:t>
      </w:r>
      <w:r>
        <w:rPr>
          <w:lang w:eastAsia="ru-RU"/>
        </w:rPr>
        <w:t>распоряжением</w:t>
      </w:r>
      <w:r w:rsidRPr="002612F2">
        <w:rPr>
          <w:lang w:eastAsia="ru-RU"/>
        </w:rPr>
        <w:t xml:space="preserve">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spellStart"/>
      <w:r w:rsidRPr="002612F2">
        <w:rPr>
          <w:lang w:eastAsia="ru-RU"/>
        </w:rPr>
        <w:t>д</w:t>
      </w:r>
      <w:proofErr w:type="spellEnd"/>
      <w:r w:rsidRPr="002612F2">
        <w:rPr>
          <w:lang w:eastAsia="ru-RU"/>
        </w:rPr>
        <w:t>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</w:t>
      </w:r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в течение трех рабочих дней со дня выявления такого факта.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1.17. Должностные лица органа внутреннего муниципального финансового контроля  за решения, действия (бездействие), принимаемые (осуществляемые) в процессе осуществления </w:t>
      </w:r>
      <w:r w:rsidRPr="002612F2">
        <w:rPr>
          <w:lang w:eastAsia="ru-RU"/>
        </w:rPr>
        <w:lastRenderedPageBreak/>
        <w:t xml:space="preserve">контроля в финансово-бюджетной сфере, несут ответственность в соответствии с законодательством Российской Федерации.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1.18. </w:t>
      </w:r>
      <w:proofErr w:type="gramStart"/>
      <w:r w:rsidRPr="002612F2">
        <w:rPr>
          <w:lang w:eastAsia="ru-RU"/>
        </w:rPr>
        <w:t xml:space="preserve"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 </w:t>
      </w:r>
      <w:proofErr w:type="gramEnd"/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1.19. Срок представления информации, документов и материалов устанавливается в запросе и исчисляется </w:t>
      </w:r>
      <w:proofErr w:type="gramStart"/>
      <w:r w:rsidRPr="002612F2">
        <w:rPr>
          <w:lang w:eastAsia="ru-RU"/>
        </w:rPr>
        <w:t>с даты получения</w:t>
      </w:r>
      <w:proofErr w:type="gramEnd"/>
      <w:r w:rsidRPr="002612F2">
        <w:rPr>
          <w:lang w:eastAsia="ru-RU"/>
        </w:rPr>
        <w:t xml:space="preserve"> запроса. При этом такой срок составляет не менее 3 рабочих дней.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1.20.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1.21.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1.22.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1.23.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1.24.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1.25. Обследования могут проводиться в рамках камеральных и выездных проверок (ревизий) в соответствии с настоящим Порядком.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1.26. Сроки и последовательность проведения административных процедур при осуществлении контрольных мероприятий, порядок составления и представления удостоверений на проведение выездной проверки (ревизии), а также ответственность должностных лиц, уполномоченных на проведение контрольных мероприятий, устанавливаются административным регламентом исполнения муниципальной функции по контролю в финансово-бюджетной сфер</w:t>
      </w:r>
      <w:r>
        <w:rPr>
          <w:lang w:eastAsia="ru-RU"/>
        </w:rPr>
        <w:t>е, утверждаемым постановлением А</w:t>
      </w:r>
      <w:r w:rsidRPr="002612F2">
        <w:rPr>
          <w:lang w:eastAsia="ru-RU"/>
        </w:rPr>
        <w:t xml:space="preserve">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сельсовета.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1.27. Руководитель органа внутреннего муниципального финансового контроля (глава местной администрации) в целях реализации положений настоящего Порядка утверждает правовые акты, устанавливающие распределение обязанностей, полномочий и ответственность структурных подразделений (должностных лиц), уполномоченных на проведение контроля в финансово-бюджетной сфере. Указанные акты должны обеспечивать исключение дублирования функций структурных подразделений (должностных лиц), а также условий для возникновения конфликта интересов.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 Требования к планированию деятельности по контролю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2.1. Планирование контрольной деятельности осуществляется путем составления и утверждения плана контрольных мероприятий  на следующий календарный год, который утверждается </w:t>
      </w:r>
      <w:r>
        <w:rPr>
          <w:lang w:eastAsia="ru-RU"/>
        </w:rPr>
        <w:t xml:space="preserve">Администрацией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не позднее </w:t>
      </w:r>
      <w:r>
        <w:rPr>
          <w:lang w:eastAsia="ru-RU"/>
        </w:rPr>
        <w:t>25</w:t>
      </w:r>
      <w:r w:rsidRPr="002612F2">
        <w:rPr>
          <w:lang w:eastAsia="ru-RU"/>
        </w:rPr>
        <w:t xml:space="preserve"> дек</w:t>
      </w:r>
      <w:r>
        <w:rPr>
          <w:lang w:eastAsia="ru-RU"/>
        </w:rPr>
        <w:t>абря текущего календарного года</w:t>
      </w:r>
      <w:r w:rsidRPr="002612F2">
        <w:rPr>
          <w:i/>
          <w:iCs/>
          <w:lang w:eastAsia="ru-RU"/>
        </w:rPr>
        <w:t>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2.2. План контрольных мероприятий составляется с учетом проведенных проверок контрольно-счетного органа муниципального образования, анализа контрольной деятельности </w:t>
      </w:r>
      <w:r w:rsidRPr="002612F2">
        <w:rPr>
          <w:lang w:eastAsia="ru-RU"/>
        </w:rPr>
        <w:lastRenderedPageBreak/>
        <w:t xml:space="preserve">за прошедший период и на основании предложений </w:t>
      </w:r>
      <w:r>
        <w:rPr>
          <w:lang w:eastAsia="ru-RU"/>
        </w:rPr>
        <w:t xml:space="preserve">должностных лиц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сельсовета.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Составление плана контрольных мероприятий осуществляется с соблюдением следующих условий: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обеспечение равномерности нагрузки на должностных лиц, структурные подразделения органа внутреннего муниципального финансового контроля, принимающие участие в контрольных мероприятиях;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</w:t>
      </w:r>
      <w:proofErr w:type="gramStart"/>
      <w:r w:rsidRPr="002612F2">
        <w:rPr>
          <w:lang w:eastAsia="ru-RU"/>
        </w:rPr>
        <w:t>ы(</w:t>
      </w:r>
      <w:proofErr w:type="gramEnd"/>
      <w:r w:rsidRPr="002612F2">
        <w:rPr>
          <w:lang w:eastAsia="ru-RU"/>
        </w:rPr>
        <w:t xml:space="preserve">последние 3-5 лет).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2.3. Отбор контрольных мероприятий осуществляется исходя из следующих критериев: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длительность периода, прошедшего с момента проведения идентичного контрольного мероприятия органом муниципального финансового контроля (в случае, если указанный период превышает 3 года, данный критерий имеет наивысший приоритет);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г) информация о наличии признаков нарушений, поступившая от </w:t>
      </w:r>
      <w:r>
        <w:rPr>
          <w:lang w:eastAsia="ru-RU"/>
        </w:rPr>
        <w:t>органов муниципального финансового контроля</w:t>
      </w:r>
      <w:r w:rsidRPr="002612F2">
        <w:rPr>
          <w:i/>
          <w:iCs/>
          <w:lang w:eastAsia="ru-RU"/>
        </w:rPr>
        <w:t>,</w:t>
      </w:r>
      <w:r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главных администраторов доходов местного бюджета, а также выявленная по результатам анализа данных единой информационной системы в сфере закупок.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2.5. Формирование плана контрольных мероприятий осуществляется с учетом информации о планируемых (проводимых) контрольно-счетным органом</w:t>
      </w:r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муниципального образования идентичных контрольных мероприятиях в целях исключения дублирования деятельности по контролю.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финансового контроля </w:t>
      </w:r>
      <w:r>
        <w:rPr>
          <w:lang w:eastAsia="ru-RU"/>
        </w:rPr>
        <w:t>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2.6. Проверяемый период при проведении плановых контрольных мероприятий определяется исходя из задач контрольного мероприятия.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 метод осуществления муниципального финансового контроля (проверка, ревизия или обследование), дата  начала и сроки пров</w:t>
      </w:r>
      <w:r>
        <w:rPr>
          <w:lang w:eastAsia="ru-RU"/>
        </w:rPr>
        <w:t>едения контрольного мероприятия</w:t>
      </w:r>
      <w:r w:rsidRPr="002612F2">
        <w:rPr>
          <w:i/>
          <w:iCs/>
          <w:lang w:eastAsia="ru-RU"/>
        </w:rPr>
        <w:t>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2.8. Внесение изменений в план контрольных мероприятий допускается не </w:t>
      </w:r>
      <w:proofErr w:type="gramStart"/>
      <w:r w:rsidRPr="002612F2">
        <w:rPr>
          <w:lang w:eastAsia="ru-RU"/>
        </w:rPr>
        <w:t>позднее</w:t>
      </w:r>
      <w:proofErr w:type="gramEnd"/>
      <w:r w:rsidRPr="002612F2">
        <w:rPr>
          <w:lang w:eastAsia="ru-RU"/>
        </w:rPr>
        <w:t xml:space="preserve"> чем за месяц до начала проведения контрольных мероприятий, в отношении которых вносятся такие изменения, на основании предложений должностных лиц, уполномоченных на проведение контрольных мероприятий в соответствии с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>2.9. Утвержденный ежегодный план контрольных мероприятий и внесенные в него изменения доводятся до сведения заинтересованных лиц посредством их р</w:t>
      </w:r>
      <w:r>
        <w:rPr>
          <w:lang w:eastAsia="ru-RU"/>
        </w:rPr>
        <w:t>азмещения на официальном сайте А</w:t>
      </w:r>
      <w:r w:rsidRPr="002612F2">
        <w:rPr>
          <w:lang w:eastAsia="ru-RU"/>
        </w:rPr>
        <w:t xml:space="preserve">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в информационно-телекоммуникационной сети «Интернет» не позднее трех рабочих дней со дня их утверждения.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lastRenderedPageBreak/>
        <w:t xml:space="preserve">2.10. Порядок формирования и утверждения плана контрольных мероприятий, внесения в него изменений устанавливается административным регламентом исполнения муниципальной функции по контролю в финансово-бюджетной сфере.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 Требования к проведению контрольных мероприятий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3.2. Контрольное мероприятие проводится на основании </w:t>
      </w:r>
      <w:r>
        <w:rPr>
          <w:lang w:eastAsia="ru-RU"/>
        </w:rPr>
        <w:t xml:space="preserve">распоряжения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</w:t>
      </w:r>
      <w:r w:rsidRPr="002612F2">
        <w:rPr>
          <w:i/>
          <w:iCs/>
          <w:lang w:eastAsia="ru-RU"/>
        </w:rPr>
        <w:t>.</w:t>
      </w:r>
      <w:r w:rsidRPr="002612F2">
        <w:rPr>
          <w:lang w:eastAsia="ru-RU"/>
        </w:rPr>
        <w:t xml:space="preserve">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3.3. Решение о приостановлении проведения контрольного мероприятия принимается </w:t>
      </w:r>
      <w:r>
        <w:rPr>
          <w:lang w:eastAsia="ru-RU"/>
        </w:rPr>
        <w:t xml:space="preserve">Главой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на основании мотивированного обращения руководителя проверочной (ревизионной) группы 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в соответствии с настоящим Порядком. На время приостановления проведения контрольного мероприятия течение его срока прерывается.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3.4. Решение о возобновлении проведения контрольного мероприятия принимается </w:t>
      </w:r>
      <w:r>
        <w:rPr>
          <w:lang w:eastAsia="ru-RU"/>
        </w:rPr>
        <w:t xml:space="preserve">Главой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после устранения причин приостановления проведения контрольного мероприятия в соответствии с настоящим Порядком.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3.5. Решение о приостановлении (возобновлении) проведения контрольного мероприятия оформляется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сельсовета.</w:t>
      </w:r>
      <w:r w:rsidRPr="002612F2">
        <w:rPr>
          <w:lang w:eastAsia="ru-RU"/>
        </w:rPr>
        <w:t xml:space="preserve"> Копия решения о приостановлении (возобновлении) проведения контрольного мероприятия направляется в адрес объекта контроля в срок, не превышающий двух рабочих дней со дня принятия такого решения.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 Проведение обследования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4.1. При проведении обследования осуществляются анализ и оценка состояния сферы деятельности объекта контроля, определенной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4.4. По результатам проведения обследования оформляется заключение, которое подписывается должностным лицом органа внутреннего муниципального финансового контроля 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4.5. Заключение и иные материалы обследования подлежат рассмотрению </w:t>
      </w:r>
      <w:r>
        <w:rPr>
          <w:lang w:eastAsia="ru-RU"/>
        </w:rPr>
        <w:t xml:space="preserve">Главой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в течение 30 дней со дня подписания заключения.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4.6. По итогам рассмотрения заключения, подготовленного по результатам проведения обследования,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может назначить проведение выездной проверки (ревизии).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 Проведение камеральной проверки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</w:t>
      </w:r>
      <w:r w:rsidRPr="002612F2">
        <w:rPr>
          <w:lang w:eastAsia="ru-RU"/>
        </w:rPr>
        <w:lastRenderedPageBreak/>
        <w:t>муни</w:t>
      </w:r>
      <w:r>
        <w:rPr>
          <w:lang w:eastAsia="ru-RU"/>
        </w:rPr>
        <w:t>ципального финансового контроля</w:t>
      </w:r>
      <w:r w:rsidRPr="002612F2">
        <w:rPr>
          <w:i/>
          <w:iCs/>
          <w:lang w:eastAsia="ru-RU"/>
        </w:rPr>
        <w:t>,</w:t>
      </w:r>
      <w:r w:rsidRPr="002612F2">
        <w:rPr>
          <w:lang w:eastAsia="ru-RU"/>
        </w:rPr>
        <w:t xml:space="preserve"> а также информации, документов и материалов, полученных в ходе встречных проверок.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5.2. Камеральная проверка проводится должностным лицом, указанным в </w:t>
      </w:r>
      <w:hyperlink r:id="rId17" w:anchor="Par60" w:history="1">
        <w:r w:rsidRPr="00B05BD6">
          <w:rPr>
            <w:lang w:eastAsia="ru-RU"/>
          </w:rPr>
          <w:t>пункте</w:t>
        </w:r>
      </w:hyperlink>
      <w:r w:rsidRPr="002612F2">
        <w:rPr>
          <w:lang w:eastAsia="ru-RU"/>
        </w:rPr>
        <w:t xml:space="preserve">1.13. настоящего Порядка, в течение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5.3. При проведении камеральной проверки в срок ее проведения не засчитываются периоды времени </w:t>
      </w:r>
      <w:proofErr w:type="gramStart"/>
      <w:r w:rsidRPr="002612F2">
        <w:rPr>
          <w:lang w:eastAsia="ru-RU"/>
        </w:rPr>
        <w:t>с даты отправки</w:t>
      </w:r>
      <w:proofErr w:type="gramEnd"/>
      <w:r w:rsidRPr="002612F2">
        <w:rPr>
          <w:lang w:eastAsia="ru-RU"/>
        </w:rPr>
        <w:t xml:space="preserve"> запроса органа внутреннего муниципального финансового контроля 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5.4. При проведении камеральных проверок по решению руководителя проверочной (ревизионной) группы может быть проведено обследование.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5.8. Материалы камеральной проверки подлежат рассмотрению </w:t>
      </w:r>
      <w:r>
        <w:rPr>
          <w:lang w:eastAsia="ru-RU"/>
        </w:rPr>
        <w:t xml:space="preserve">Главой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в течение 30 дней со дня подписания акта.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5.9. По результатам рассмотрения акта и иных материалов камеральной проверки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принимает решение: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об отсутствии оснований для применения мер принуждения;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о проведении выездной проверки (ревизии).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 Проведение выездной проверки (ревизии)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6.1. Выездная проверка (ревизия) проводится по месту нахождения объекта контроля.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6.2. Срок проведения выездной проверки (ревизии) составляет не более 30 рабочих дней.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6.3.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20 рабочих дней.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 составляет акт по форме, утверждаемой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6.5. </w:t>
      </w:r>
      <w:proofErr w:type="gramStart"/>
      <w:r w:rsidRPr="002612F2">
        <w:rPr>
          <w:lang w:eastAsia="ru-RU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руководитель проверочной (ревизионной) группы  изымает необходимые документы и материалы с учетом ограничений, </w:t>
      </w:r>
      <w:r w:rsidRPr="002612F2">
        <w:rPr>
          <w:lang w:eastAsia="ru-RU"/>
        </w:rPr>
        <w:lastRenderedPageBreak/>
        <w:t>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Pr="002612F2">
        <w:rPr>
          <w:lang w:eastAsia="ru-RU"/>
        </w:rPr>
        <w:t xml:space="preserve"> архивы. Форма акта изъятия утверждается </w:t>
      </w:r>
      <w:r>
        <w:rPr>
          <w:lang w:eastAsia="ru-RU"/>
        </w:rPr>
        <w:t xml:space="preserve">распоряжением Администрации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сельсовета.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6.6.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на основании мотивированного обращения руководителя проверочной (ревизионной) группы  может назначить: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проведение обследования;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проведение встречной проверки.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6.7. По результатам обследования оформляется заключение, которое прилагается к материалам выездной проверки (ревизии).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6.8. В ходе выездной проверки (ревизии)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2612F2">
        <w:rPr>
          <w:lang w:eastAsia="ru-RU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 w:rsidRPr="002612F2">
        <w:rPr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6.9. Проведение выездной проверки (ревизии) может быть приостановлено </w:t>
      </w:r>
      <w:r>
        <w:rPr>
          <w:lang w:eastAsia="ru-RU"/>
        </w:rPr>
        <w:t xml:space="preserve">Главой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i/>
          <w:iCs/>
          <w:lang w:eastAsia="ru-RU"/>
        </w:rPr>
        <w:t xml:space="preserve"> </w:t>
      </w:r>
      <w:r w:rsidRPr="002612F2">
        <w:rPr>
          <w:lang w:eastAsia="ru-RU"/>
        </w:rPr>
        <w:t xml:space="preserve">на основании мотивированного обращения руководителя проверочной (ревизионной) группы: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на период проведения встречной проверки и (или) обследования;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в) на период организации и проведения экспертиз;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г) на период исполнения запросов, направленных в компетентные государственные органы;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proofErr w:type="spellStart"/>
      <w:r w:rsidRPr="002612F2">
        <w:rPr>
          <w:lang w:eastAsia="ru-RU"/>
        </w:rPr>
        <w:t>д</w:t>
      </w:r>
      <w:proofErr w:type="spellEnd"/>
      <w:r w:rsidRPr="002612F2">
        <w:rPr>
          <w:lang w:eastAsia="ru-RU"/>
        </w:rPr>
        <w:t xml:space="preserve">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2612F2">
        <w:rPr>
          <w:lang w:eastAsia="ru-RU"/>
        </w:rPr>
        <w:t>истребуем</w:t>
      </w:r>
      <w:r>
        <w:rPr>
          <w:lang w:eastAsia="ru-RU"/>
        </w:rPr>
        <w:t>ой</w:t>
      </w:r>
      <w:proofErr w:type="spellEnd"/>
      <w:r>
        <w:rPr>
          <w:lang w:eastAsia="ru-RU"/>
        </w:rPr>
        <w:t xml:space="preserve"> </w:t>
      </w:r>
      <w:r w:rsidRPr="002612F2">
        <w:rPr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е) при необходимости обследования имущества и (или) документов, находящихся не по месту нахождения объекта контроля.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6.10. На время приостановления проведения выездной проверки (ревизии) течение ее срока прерывается.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6.11. </w:t>
      </w:r>
      <w:r>
        <w:rPr>
          <w:lang w:eastAsia="ru-RU"/>
        </w:rPr>
        <w:t xml:space="preserve">Глава </w:t>
      </w:r>
      <w:r w:rsidR="0065388C">
        <w:rPr>
          <w:lang w:eastAsia="ru-RU"/>
        </w:rPr>
        <w:t>Петровского</w:t>
      </w:r>
      <w:r>
        <w:rPr>
          <w:lang w:eastAsia="ru-RU"/>
        </w:rPr>
        <w:t xml:space="preserve"> сельсовета</w:t>
      </w:r>
      <w:r w:rsidRPr="002612F2">
        <w:rPr>
          <w:lang w:eastAsia="ru-RU"/>
        </w:rPr>
        <w:t xml:space="preserve">, принявший решение о приостановлении проведения выездной проверки (ревизии), в течение 3 рабочих дней со дня его принятия: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письменно извещает объект контроля о приостановлении проведения проверки и о причинах приостановления;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lastRenderedPageBreak/>
        <w:t xml:space="preserve">6.12. Руководитель органа внутреннего муниципального финансового контроля </w:t>
      </w:r>
      <w:r w:rsidRPr="002612F2">
        <w:rPr>
          <w:i/>
          <w:iCs/>
          <w:lang w:eastAsia="ru-RU"/>
        </w:rPr>
        <w:t>(глава администрации муниципального образования)</w:t>
      </w:r>
      <w:r w:rsidRPr="002612F2">
        <w:rPr>
          <w:lang w:eastAsia="ru-RU"/>
        </w:rPr>
        <w:t xml:space="preserve"> в течение 3 рабочих дней со дня получения сведений об устранении причин приостановления выездной проверки (ревизии): </w:t>
      </w:r>
    </w:p>
    <w:p w:rsidR="0049183C" w:rsidRPr="002612F2" w:rsidRDefault="0049183C" w:rsidP="001B70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а) принимает решение о возобновлении проведения выездной проверки (ревизии); </w:t>
      </w:r>
    </w:p>
    <w:p w:rsidR="0049183C" w:rsidRPr="002612F2" w:rsidRDefault="0049183C" w:rsidP="00E216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б) информирует о возобновлении проведения выездной проверки (ревизии) объект контроля. 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 w:rsidRPr="002612F2">
        <w:rPr>
          <w:lang w:eastAsia="ru-RU"/>
        </w:rPr>
        <w:t xml:space="preserve">6.13. После окончания контрольных действий, предусмотренных </w:t>
      </w:r>
      <w:hyperlink r:id="rId18" w:anchor="Par154" w:history="1">
        <w:r w:rsidRPr="002D0884">
          <w:rPr>
            <w:lang w:eastAsia="ru-RU"/>
          </w:rPr>
          <w:t>пунктом 6.8.</w:t>
        </w:r>
      </w:hyperlink>
      <w:r w:rsidRPr="002612F2">
        <w:rPr>
          <w:lang w:eastAsia="ru-RU"/>
        </w:rPr>
        <w:t xml:space="preserve"> настоящего Порядка, и иных мероприятий, проводи</w:t>
      </w:r>
      <w:r>
        <w:rPr>
          <w:lang w:eastAsia="ru-RU"/>
        </w:rPr>
        <w:t>мых в рамках выездной проверки (ревизии), должностное лицо органа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По результатам выездной проверки (ревизии) оформляется акт, который должен быть подписан в течени</w:t>
      </w: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15 календарных дней, исчисляемых со дня, следующего за днем подписания справки о завершении контрольных действий.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Акт выездной проверки (ревизии) в течени</w:t>
      </w: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5 календарных дней со дня его подписания вручается (направляется) представителю объекта контроля в соответствии с настоящими Правилами.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Объект контроля в праве представить письменные возражения на акт выездной проверки (ревизии) в течени</w:t>
      </w: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10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По результатам рассмотрения акта и иных материалов выездной проверки (ревизии) орган контроля (должностное лицо) принимает решение: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а) о направлении предписания и (или) представлению объекту контроля и (либо) наличия основания для направления уведомления о применении бюджетных мер принуждения;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б) об отсутствии оснований для направления предписания, представления и уведомления о применении бюджетных мер принуждения;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в) о назначении внеплановой выездной проверки (ревизии), в том числе при предоставлении объектом контроля письменных возражений, а также дополнительных информаций, относящихся к проверяемому периоду, влияющих на выводы, сделанные по результатам выездной проверки (ревизии).   </w:t>
      </w:r>
      <w:r w:rsidRPr="002612F2">
        <w:rPr>
          <w:lang w:eastAsia="ru-RU"/>
        </w:rPr>
        <w:t xml:space="preserve"> 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7. Реализация результатов проведения контрольных мероприятий.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7.1</w:t>
      </w:r>
      <w:proofErr w:type="gramStart"/>
      <w:r>
        <w:rPr>
          <w:lang w:eastAsia="ru-RU"/>
        </w:rPr>
        <w:t xml:space="preserve"> П</w:t>
      </w:r>
      <w:proofErr w:type="gramEnd"/>
      <w:r>
        <w:rPr>
          <w:lang w:eastAsia="ru-RU"/>
        </w:rPr>
        <w:t>ри осуществлении деятельности по контролю в финансово-бюджетной сфере орган контроля направляет: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б)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Российской Федерации;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в) уведомления о применении бюджетных мер принуждения.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Уведомление о применении бюджетной меры (бюджетных мер) принуждения содержит описание совершенного бюджетного нарушения (бюджетных нарушений).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Представления и предписания в течени</w:t>
      </w:r>
      <w:proofErr w:type="gramStart"/>
      <w:r>
        <w:rPr>
          <w:lang w:eastAsia="ru-RU"/>
        </w:rPr>
        <w:t>и</w:t>
      </w:r>
      <w:proofErr w:type="gramEnd"/>
      <w:r>
        <w:rPr>
          <w:lang w:eastAsia="ru-RU"/>
        </w:rPr>
        <w:t xml:space="preserve"> 30 календарных дней со дня принятия решения о их направлении направляются (вручаются) представителю объекта контроля в соответствии с настоящими Правилами.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Должностные лица, принимающие участие в контрольных мероприятиях, осуществляют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объектами контроля представлений и предписаний. В случае неисполнения представления и (или) предписания орган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Формы и требования к содержанию представлений и предписаний, уведомлений о применении бюджетных мер принуждения (прилагаются).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8. Требования к составлению и представлению годовой отчетности о результатах контрольной деятельности.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8.1. Годовой отчет органа контроля (должностного лица) Администрации </w:t>
      </w:r>
      <w:r w:rsidRPr="002D0884">
        <w:rPr>
          <w:lang w:eastAsia="ru-RU"/>
        </w:rPr>
        <w:t xml:space="preserve"> </w:t>
      </w:r>
      <w:r>
        <w:rPr>
          <w:lang w:eastAsia="ru-RU"/>
        </w:rPr>
        <w:t>Петровского сельсовета о результатах контрольной деятельности в отчетном году (далее – Годовой отчет) составляется в целях определения полноты и своевременности выполнения Плана контрольной деятельности на отчетный календарный год, а также проведения анализа информации о выявленных нарушениях в финансово-бюджетной сфере.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8.2. Годовой отчет составляется на основании данных о результатах контрольной деятельности органа контроля (должностного лица) Администрации  Петровского сельсовета.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8.3. В состав Годового отчета включаются единые формы отчетности и пояснительная записка.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8.4. Состав единых форм отчетности и порядок их заполнения устанавливается органом контроля (должностным лицом) Администрации Петровского сельсовета.</w:t>
      </w:r>
    </w:p>
    <w:p w:rsidR="00E2160B" w:rsidRDefault="00E2160B" w:rsidP="00E2160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8.5. Годовой отчет подписывается руководителем органа контроля (должностным лицом) Администрации Петровского сельсовета и представляется на утверждение Главе  Петровского сельсовета, следующего </w:t>
      </w:r>
      <w:proofErr w:type="gramStart"/>
      <w:r>
        <w:rPr>
          <w:lang w:eastAsia="ru-RU"/>
        </w:rPr>
        <w:t>за</w:t>
      </w:r>
      <w:proofErr w:type="gramEnd"/>
      <w:r>
        <w:rPr>
          <w:lang w:eastAsia="ru-RU"/>
        </w:rPr>
        <w:t xml:space="preserve"> отчетным.</w:t>
      </w:r>
    </w:p>
    <w:p w:rsidR="00E2160B" w:rsidRPr="00B94FBA" w:rsidRDefault="00E2160B" w:rsidP="00E2160B">
      <w:pPr>
        <w:suppressAutoHyphens w:val="0"/>
        <w:ind w:firstLine="567"/>
        <w:jc w:val="both"/>
        <w:rPr>
          <w:caps/>
          <w:lang w:eastAsia="ru-RU"/>
        </w:rPr>
      </w:pPr>
      <w:r>
        <w:rPr>
          <w:lang w:eastAsia="ru-RU"/>
        </w:rPr>
        <w:t xml:space="preserve">Сведения об исполнении Плана контрольной деятельности размещаются в информационно - телекоммуникационной сети «Интернет». </w:t>
      </w:r>
    </w:p>
    <w:p w:rsidR="00E2160B" w:rsidRPr="00F048FB" w:rsidRDefault="00E2160B" w:rsidP="00E2160B">
      <w:pPr>
        <w:ind w:firstLine="567"/>
        <w:jc w:val="both"/>
      </w:pPr>
    </w:p>
    <w:p w:rsidR="00E2160B" w:rsidRPr="00F048FB" w:rsidRDefault="00E2160B" w:rsidP="00E2160B">
      <w:pPr>
        <w:ind w:firstLine="567"/>
        <w:jc w:val="both"/>
      </w:pPr>
    </w:p>
    <w:p w:rsidR="00E2160B" w:rsidRPr="002D0884" w:rsidRDefault="00E2160B" w:rsidP="00E2160B">
      <w:pPr>
        <w:suppressAutoHyphens w:val="0"/>
        <w:ind w:firstLine="567"/>
        <w:jc w:val="both"/>
        <w:rPr>
          <w:lang w:eastAsia="ru-RU"/>
        </w:rPr>
      </w:pPr>
    </w:p>
    <w:p w:rsidR="00E2160B" w:rsidRPr="00F048FB" w:rsidRDefault="00E2160B" w:rsidP="00E2160B">
      <w:pPr>
        <w:ind w:firstLine="567"/>
        <w:jc w:val="both"/>
      </w:pPr>
    </w:p>
    <w:p w:rsidR="00347878" w:rsidRDefault="00D93271" w:rsidP="00E2160B"/>
    <w:sectPr w:rsidR="00347878" w:rsidSect="00CE6C9E">
      <w:headerReference w:type="even" r:id="rId19"/>
      <w:footnotePr>
        <w:pos w:val="beneathText"/>
      </w:footnotePr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271" w:rsidRDefault="00D93271" w:rsidP="000875A4">
      <w:r>
        <w:separator/>
      </w:r>
    </w:p>
  </w:endnote>
  <w:endnote w:type="continuationSeparator" w:id="0">
    <w:p w:rsidR="00D93271" w:rsidRDefault="00D93271" w:rsidP="0008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271" w:rsidRDefault="00D93271" w:rsidP="000875A4">
      <w:r>
        <w:separator/>
      </w:r>
    </w:p>
  </w:footnote>
  <w:footnote w:type="continuationSeparator" w:id="0">
    <w:p w:rsidR="00D93271" w:rsidRDefault="00D93271" w:rsidP="0008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DB" w:rsidRDefault="008B3A7F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9183C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9183C">
      <w:rPr>
        <w:rStyle w:val="af7"/>
        <w:noProof/>
      </w:rPr>
      <w:t>1</w:t>
    </w:r>
    <w:r>
      <w:rPr>
        <w:rStyle w:val="af7"/>
      </w:rPr>
      <w:fldChar w:fldCharType="end"/>
    </w:r>
  </w:p>
  <w:p w:rsidR="004217DB" w:rsidRDefault="00D93271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9183C"/>
    <w:rsid w:val="00000B25"/>
    <w:rsid w:val="00002E36"/>
    <w:rsid w:val="00013162"/>
    <w:rsid w:val="00022A13"/>
    <w:rsid w:val="00024FB6"/>
    <w:rsid w:val="000875A4"/>
    <w:rsid w:val="000977D4"/>
    <w:rsid w:val="001517FD"/>
    <w:rsid w:val="001B700B"/>
    <w:rsid w:val="001D4421"/>
    <w:rsid w:val="001F26A9"/>
    <w:rsid w:val="0029473C"/>
    <w:rsid w:val="00404B64"/>
    <w:rsid w:val="00434746"/>
    <w:rsid w:val="0048555F"/>
    <w:rsid w:val="0049183C"/>
    <w:rsid w:val="004F270E"/>
    <w:rsid w:val="004F327C"/>
    <w:rsid w:val="00504D8D"/>
    <w:rsid w:val="005332DE"/>
    <w:rsid w:val="00546615"/>
    <w:rsid w:val="0054699C"/>
    <w:rsid w:val="0059316A"/>
    <w:rsid w:val="00594191"/>
    <w:rsid w:val="005B744E"/>
    <w:rsid w:val="005C1F1E"/>
    <w:rsid w:val="0065388C"/>
    <w:rsid w:val="006712CA"/>
    <w:rsid w:val="00671D11"/>
    <w:rsid w:val="006775BE"/>
    <w:rsid w:val="006C01AF"/>
    <w:rsid w:val="006D77D4"/>
    <w:rsid w:val="00707351"/>
    <w:rsid w:val="00713771"/>
    <w:rsid w:val="00753B9C"/>
    <w:rsid w:val="007F07A9"/>
    <w:rsid w:val="008B3A7F"/>
    <w:rsid w:val="009D2FAE"/>
    <w:rsid w:val="009E6EC0"/>
    <w:rsid w:val="00A05B72"/>
    <w:rsid w:val="00AF3D7A"/>
    <w:rsid w:val="00AF6716"/>
    <w:rsid w:val="00B05BD6"/>
    <w:rsid w:val="00B52BE4"/>
    <w:rsid w:val="00B92F2D"/>
    <w:rsid w:val="00BE7B5C"/>
    <w:rsid w:val="00C51885"/>
    <w:rsid w:val="00D24768"/>
    <w:rsid w:val="00D65826"/>
    <w:rsid w:val="00D93271"/>
    <w:rsid w:val="00DA0914"/>
    <w:rsid w:val="00DF5418"/>
    <w:rsid w:val="00E128AD"/>
    <w:rsid w:val="00E2160B"/>
    <w:rsid w:val="00E60910"/>
    <w:rsid w:val="00EA7837"/>
    <w:rsid w:val="00EB774D"/>
    <w:rsid w:val="00EC682E"/>
    <w:rsid w:val="00EF7AE3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3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suppressAutoHyphens w:val="0"/>
      <w:jc w:val="center"/>
      <w:outlineLvl w:val="0"/>
    </w:pPr>
    <w:rPr>
      <w:rFonts w:eastAsiaTheme="majorEastAsia" w:cstheme="majorBidi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0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uppressAutoHyphens w:val="0"/>
    </w:pPr>
    <w:rPr>
      <w:rFonts w:eastAsia="Calibri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541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uppressAutoHyphens w:val="0"/>
    </w:pPr>
    <w:rPr>
      <w:rFonts w:eastAsia="Calibri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msonormal0">
    <w:name w:val="msonormal"/>
    <w:basedOn w:val="a0"/>
    <w:rsid w:val="0049183C"/>
  </w:style>
  <w:style w:type="paragraph" w:styleId="af5">
    <w:name w:val="header"/>
    <w:basedOn w:val="a"/>
    <w:link w:val="af6"/>
    <w:rsid w:val="0049183C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49183C"/>
    <w:rPr>
      <w:rFonts w:ascii="Times New Roman" w:eastAsia="Times New Roman" w:hAnsi="Times New Roman"/>
    </w:rPr>
  </w:style>
  <w:style w:type="character" w:styleId="af7">
    <w:name w:val="page number"/>
    <w:basedOn w:val="a0"/>
    <w:rsid w:val="0049183C"/>
  </w:style>
  <w:style w:type="table" w:styleId="af8">
    <w:name w:val="Table Grid"/>
    <w:basedOn w:val="a1"/>
    <w:uiPriority w:val="59"/>
    <w:rsid w:val="006538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FD3F0CDF593ABED75FCA8B2F4F96F29A9BA9CE9528B1BC59DB528E0o6y5F" TargetMode="External"/><Relationship Id="rId13" Type="http://schemas.openxmlformats.org/officeDocument/2006/relationships/hyperlink" Target="http://zakonbase.ru/content/base/278232/" TargetMode="External"/><Relationship Id="rId18" Type="http://schemas.openxmlformats.org/officeDocument/2006/relationships/hyperlink" Target="http://procnov.ru/local/40-poryadok-osushchestvleniya-organom-vnutrennego-municipalnogo-finansovogo-kontrolya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zakonbase.ru/content/part/1442832/" TargetMode="External"/><Relationship Id="rId12" Type="http://schemas.openxmlformats.org/officeDocument/2006/relationships/hyperlink" Target="http://procnov.ru/local/40-poryadok-osushchestvleniya-organom-vnutrennego-municipalnogo-finansovogo-kontrolya.html" TargetMode="External"/><Relationship Id="rId17" Type="http://schemas.openxmlformats.org/officeDocument/2006/relationships/hyperlink" Target="http://procnov.ru/local/40-poryadok-osushchestvleniya-organom-vnutrennego-municipalnogo-finansovogo-kontroly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cnov.ru/local/40-poryadok-osushchestvleniya-organom-vnutrennego-municipalnogo-finansovogo-kontrolya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2832/" TargetMode="External"/><Relationship Id="rId11" Type="http://schemas.openxmlformats.org/officeDocument/2006/relationships/hyperlink" Target="http://procnov.ru/local/40-poryadok-osushchestvleniya-organom-vnutrennego-municipalnogo-finansovogo-kontroly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4339274B8C4DDE05E915C7444D417A1AAB609ABC8BB3BE762B92EAE9z0dDM" TargetMode="External"/><Relationship Id="rId10" Type="http://schemas.openxmlformats.org/officeDocument/2006/relationships/hyperlink" Target="http://procnov.ru/local/40-poryadok-osushchestvleniya-organom-vnutrennego-municipalnogo-finansovogo-kontrolya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CFD3F0CDF593ABED75FCA8B2F4F96F29A8B595E35D8B1BC59DB528E0o6y5F" TargetMode="External"/><Relationship Id="rId14" Type="http://schemas.openxmlformats.org/officeDocument/2006/relationships/hyperlink" Target="http://zakonbase.ru/content/base/278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2016-12-27T11:29:00Z</dcterms:created>
  <dcterms:modified xsi:type="dcterms:W3CDTF">2017-06-15T07:08:00Z</dcterms:modified>
</cp:coreProperties>
</file>